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0ABD60CF" w14:textId="54B585D2" w:rsidR="003F43E6" w:rsidRPr="00D12058" w:rsidRDefault="000D3303" w:rsidP="0003255F">
      <w:pPr>
        <w:ind w:left="720"/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When you join British Transport Police having completed your Professional Policing Degree, we will expect that you understand th</w:t>
      </w:r>
      <w:r w:rsidR="00D12058" w:rsidRPr="00D12058">
        <w:rPr>
          <w:color w:val="595959" w:themeColor="text1" w:themeTint="A6"/>
          <w:sz w:val="24"/>
          <w:szCs w:val="24"/>
        </w:rPr>
        <w:t xml:space="preserve">e </w:t>
      </w:r>
      <w:r w:rsidRPr="00D12058">
        <w:rPr>
          <w:color w:val="595959" w:themeColor="text1" w:themeTint="A6"/>
          <w:sz w:val="24"/>
          <w:szCs w:val="24"/>
        </w:rPr>
        <w:t xml:space="preserve">following key concepts in modern policing. It is expected that you will also be able to demonstrate an understanding of the key legislation noted. </w:t>
      </w:r>
      <w:r w:rsidR="0003255F">
        <w:rPr>
          <w:color w:val="595959" w:themeColor="text1" w:themeTint="A6"/>
          <w:sz w:val="24"/>
          <w:szCs w:val="24"/>
        </w:rPr>
        <w:t xml:space="preserve">Your course at our recruit training will build upon these skills and prepare you for operational deployment. </w:t>
      </w:r>
    </w:p>
    <w:p w14:paraId="459E3ECB" w14:textId="77777777" w:rsidR="00D12058" w:rsidRPr="00D12058" w:rsidRDefault="00D12058" w:rsidP="000D3303">
      <w:pPr>
        <w:ind w:left="720" w:hanging="360"/>
        <w:rPr>
          <w:color w:val="595959" w:themeColor="text1" w:themeTint="A6"/>
          <w:sz w:val="24"/>
          <w:szCs w:val="24"/>
        </w:rPr>
      </w:pPr>
    </w:p>
    <w:p w14:paraId="114C8408" w14:textId="72767FE4" w:rsidR="00800CBE" w:rsidRPr="00D12058" w:rsidRDefault="003F43E6" w:rsidP="00800CBE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You will be able to u</w:t>
      </w:r>
      <w:r w:rsidR="00800CBE" w:rsidRPr="00D12058">
        <w:rPr>
          <w:color w:val="595959" w:themeColor="text1" w:themeTint="A6"/>
          <w:sz w:val="24"/>
          <w:szCs w:val="24"/>
        </w:rPr>
        <w:t>nderstand the legal and professional responsibilities of policing as a profession and</w:t>
      </w:r>
      <w:r w:rsidRPr="00D12058">
        <w:rPr>
          <w:color w:val="595959" w:themeColor="text1" w:themeTint="A6"/>
          <w:sz w:val="24"/>
          <w:szCs w:val="24"/>
        </w:rPr>
        <w:t xml:space="preserve"> be able to reference</w:t>
      </w:r>
      <w:r w:rsidR="00800CBE" w:rsidRPr="00D12058">
        <w:rPr>
          <w:color w:val="595959" w:themeColor="text1" w:themeTint="A6"/>
          <w:sz w:val="24"/>
          <w:szCs w:val="24"/>
        </w:rPr>
        <w:t xml:space="preserve"> modern </w:t>
      </w:r>
      <w:r w:rsidRPr="00D12058">
        <w:rPr>
          <w:color w:val="595959" w:themeColor="text1" w:themeTint="A6"/>
          <w:sz w:val="24"/>
          <w:szCs w:val="24"/>
        </w:rPr>
        <w:t xml:space="preserve">future focussed policing strategies. You will be able to demonstrate ethical approaches to policing and will always consider equality, </w:t>
      </w:r>
      <w:r w:rsidR="00D12058" w:rsidRPr="00D12058">
        <w:rPr>
          <w:color w:val="595959" w:themeColor="text1" w:themeTint="A6"/>
          <w:sz w:val="24"/>
          <w:szCs w:val="24"/>
        </w:rPr>
        <w:t>diversity,</w:t>
      </w:r>
      <w:r w:rsidRPr="00D12058">
        <w:rPr>
          <w:color w:val="595959" w:themeColor="text1" w:themeTint="A6"/>
          <w:sz w:val="24"/>
          <w:szCs w:val="24"/>
        </w:rPr>
        <w:t xml:space="preserve"> and human rights, maintaining professional standards in all circumstances.</w:t>
      </w:r>
      <w:r w:rsidR="00800CBE" w:rsidRPr="00D12058">
        <w:rPr>
          <w:color w:val="595959" w:themeColor="text1" w:themeTint="A6"/>
          <w:sz w:val="24"/>
          <w:szCs w:val="24"/>
        </w:rPr>
        <w:t xml:space="preserve"> </w:t>
      </w:r>
    </w:p>
    <w:p w14:paraId="24F6C621" w14:textId="77777777" w:rsidR="003F43E6" w:rsidRPr="00D12058" w:rsidRDefault="003F43E6" w:rsidP="003F43E6">
      <w:pPr>
        <w:pStyle w:val="ListParagraph"/>
        <w:ind w:left="643"/>
        <w:rPr>
          <w:color w:val="595959" w:themeColor="text1" w:themeTint="A6"/>
          <w:sz w:val="24"/>
          <w:szCs w:val="24"/>
        </w:rPr>
      </w:pPr>
    </w:p>
    <w:p w14:paraId="209F006B" w14:textId="57D51CB2" w:rsidR="00800CBE" w:rsidRPr="00D12058" w:rsidRDefault="003F43E6" w:rsidP="003F43E6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You will be able to apply appropriate research skills and understand how to put evidence-based policing initiatives into practice</w:t>
      </w:r>
      <w:r w:rsidR="0096363D" w:rsidRPr="00D12058">
        <w:rPr>
          <w:color w:val="595959" w:themeColor="text1" w:themeTint="A6"/>
          <w:sz w:val="24"/>
          <w:szCs w:val="24"/>
        </w:rPr>
        <w:t xml:space="preserve">, </w:t>
      </w:r>
      <w:r w:rsidR="00D12058" w:rsidRPr="00D12058">
        <w:rPr>
          <w:color w:val="595959" w:themeColor="text1" w:themeTint="A6"/>
          <w:sz w:val="24"/>
          <w:szCs w:val="24"/>
        </w:rPr>
        <w:t>relating</w:t>
      </w:r>
      <w:r w:rsidR="0096363D" w:rsidRPr="00D12058">
        <w:rPr>
          <w:color w:val="595959" w:themeColor="text1" w:themeTint="A6"/>
          <w:sz w:val="24"/>
          <w:szCs w:val="24"/>
        </w:rPr>
        <w:t xml:space="preserve"> to community policing and crime prevention</w:t>
      </w:r>
      <w:r w:rsidRPr="00D12058">
        <w:rPr>
          <w:color w:val="595959" w:themeColor="text1" w:themeTint="A6"/>
          <w:sz w:val="24"/>
          <w:szCs w:val="24"/>
        </w:rPr>
        <w:t xml:space="preserve">. </w:t>
      </w:r>
      <w:r w:rsidR="0096363D" w:rsidRPr="00D12058">
        <w:rPr>
          <w:color w:val="595959" w:themeColor="text1" w:themeTint="A6"/>
          <w:sz w:val="24"/>
          <w:szCs w:val="24"/>
        </w:rPr>
        <w:t>You can explain</w:t>
      </w:r>
      <w:r w:rsidR="00800CBE" w:rsidRPr="00D12058">
        <w:rPr>
          <w:color w:val="595959" w:themeColor="text1" w:themeTint="A6"/>
          <w:sz w:val="24"/>
          <w:szCs w:val="24"/>
        </w:rPr>
        <w:t xml:space="preserve"> how policing-related decisions can be made, founded upon critical thinking, in complex professional situations and contexts</w:t>
      </w:r>
      <w:r w:rsidR="00D12058" w:rsidRPr="00D12058">
        <w:rPr>
          <w:color w:val="595959" w:themeColor="text1" w:themeTint="A6"/>
          <w:sz w:val="24"/>
          <w:szCs w:val="24"/>
        </w:rPr>
        <w:t>.</w:t>
      </w:r>
      <w:r w:rsidR="00800CBE" w:rsidRPr="00D12058">
        <w:rPr>
          <w:color w:val="595959" w:themeColor="text1" w:themeTint="A6"/>
          <w:sz w:val="24"/>
          <w:szCs w:val="24"/>
        </w:rPr>
        <w:t xml:space="preserve"> </w:t>
      </w:r>
      <w:r w:rsidR="00D12058" w:rsidRPr="00D12058">
        <w:rPr>
          <w:color w:val="595959" w:themeColor="text1" w:themeTint="A6"/>
          <w:sz w:val="24"/>
          <w:szCs w:val="24"/>
        </w:rPr>
        <w:t>You will be able to demonstrate</w:t>
      </w:r>
      <w:r w:rsidR="00800CBE" w:rsidRPr="00D12058">
        <w:rPr>
          <w:color w:val="595959" w:themeColor="text1" w:themeTint="A6"/>
          <w:sz w:val="24"/>
          <w:szCs w:val="24"/>
        </w:rPr>
        <w:t xml:space="preserve"> appropriate knowledge of powers</w:t>
      </w:r>
      <w:r w:rsidR="00D12058" w:rsidRPr="00D12058">
        <w:rPr>
          <w:color w:val="595959" w:themeColor="text1" w:themeTint="A6"/>
          <w:sz w:val="24"/>
          <w:szCs w:val="24"/>
        </w:rPr>
        <w:t xml:space="preserve"> and</w:t>
      </w:r>
      <w:r w:rsidR="00800CBE" w:rsidRPr="00D12058">
        <w:rPr>
          <w:color w:val="595959" w:themeColor="text1" w:themeTint="A6"/>
          <w:sz w:val="24"/>
          <w:szCs w:val="24"/>
        </w:rPr>
        <w:t xml:space="preserve"> legislation</w:t>
      </w:r>
      <w:r w:rsidR="00D12058" w:rsidRPr="00D12058">
        <w:rPr>
          <w:color w:val="595959" w:themeColor="text1" w:themeTint="A6"/>
          <w:sz w:val="24"/>
          <w:szCs w:val="24"/>
        </w:rPr>
        <w:t xml:space="preserve"> through written and scenario-based assessment</w:t>
      </w:r>
      <w:r w:rsidR="00800CBE" w:rsidRPr="00D12058">
        <w:rPr>
          <w:color w:val="595959" w:themeColor="text1" w:themeTint="A6"/>
          <w:sz w:val="24"/>
          <w:szCs w:val="24"/>
        </w:rPr>
        <w:t>*</w:t>
      </w:r>
      <w:r w:rsidR="0096363D" w:rsidRPr="00D12058">
        <w:rPr>
          <w:color w:val="595959" w:themeColor="text1" w:themeTint="A6"/>
          <w:sz w:val="24"/>
          <w:szCs w:val="24"/>
        </w:rPr>
        <w:t>. You will understand the importance of autonomy and professional discretion, as appropriate to policing*.</w:t>
      </w:r>
    </w:p>
    <w:p w14:paraId="163DBE4E" w14:textId="77777777" w:rsidR="0096363D" w:rsidRPr="00D12058" w:rsidRDefault="0096363D" w:rsidP="0096363D">
      <w:pPr>
        <w:pStyle w:val="ListParagraph"/>
        <w:ind w:left="643"/>
        <w:rPr>
          <w:color w:val="595959" w:themeColor="text1" w:themeTint="A6"/>
          <w:sz w:val="24"/>
          <w:szCs w:val="24"/>
        </w:rPr>
      </w:pPr>
    </w:p>
    <w:p w14:paraId="57FB9797" w14:textId="53632D76" w:rsidR="00800CBE" w:rsidRPr="00D12058" w:rsidRDefault="0096363D" w:rsidP="00800CBE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You will be able to understand</w:t>
      </w:r>
      <w:r w:rsidR="00800CBE" w:rsidRPr="00D12058">
        <w:rPr>
          <w:color w:val="595959" w:themeColor="text1" w:themeTint="A6"/>
          <w:sz w:val="24"/>
          <w:szCs w:val="24"/>
        </w:rPr>
        <w:t xml:space="preserve"> the fundamental responsibility of the police service to identify and provide support to those who are vulnerable and at risk, </w:t>
      </w:r>
      <w:r w:rsidRPr="00D12058">
        <w:rPr>
          <w:color w:val="595959" w:themeColor="text1" w:themeTint="A6"/>
          <w:sz w:val="24"/>
          <w:szCs w:val="24"/>
        </w:rPr>
        <w:t xml:space="preserve">recognising the various types of public protection responsibilities </w:t>
      </w:r>
      <w:r w:rsidR="000D3303" w:rsidRPr="00D12058">
        <w:rPr>
          <w:color w:val="595959" w:themeColor="text1" w:themeTint="A6"/>
          <w:sz w:val="24"/>
          <w:szCs w:val="24"/>
        </w:rPr>
        <w:t>in policing. You will recognise the concepts of effective digital policing, including cyber-crime, to keep people safe.</w:t>
      </w:r>
    </w:p>
    <w:p w14:paraId="44105CAA" w14:textId="77777777" w:rsidR="000D3303" w:rsidRPr="00D12058" w:rsidRDefault="000D3303" w:rsidP="000D3303">
      <w:pPr>
        <w:pStyle w:val="ListParagraph"/>
        <w:ind w:left="643"/>
        <w:rPr>
          <w:color w:val="595959" w:themeColor="text1" w:themeTint="A6"/>
          <w:sz w:val="24"/>
          <w:szCs w:val="24"/>
        </w:rPr>
      </w:pPr>
    </w:p>
    <w:p w14:paraId="66C3DC06" w14:textId="67537C44" w:rsidR="00800CBE" w:rsidRPr="00D12058" w:rsidRDefault="000D3303" w:rsidP="000D3303">
      <w:pPr>
        <w:pStyle w:val="ListParagraph"/>
        <w:numPr>
          <w:ilvl w:val="0"/>
          <w:numId w:val="3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You will have an understanding about</w:t>
      </w:r>
      <w:r w:rsidR="00800CBE" w:rsidRPr="00D12058">
        <w:rPr>
          <w:color w:val="595959" w:themeColor="text1" w:themeTint="A6"/>
          <w:sz w:val="24"/>
          <w:szCs w:val="24"/>
        </w:rPr>
        <w:t xml:space="preserve"> national strategies in relation to counter terrorism</w:t>
      </w:r>
      <w:r w:rsidRPr="00D12058">
        <w:rPr>
          <w:color w:val="595959" w:themeColor="text1" w:themeTint="A6"/>
          <w:sz w:val="24"/>
          <w:szCs w:val="24"/>
        </w:rPr>
        <w:t xml:space="preserve"> and be able to describe</w:t>
      </w:r>
      <w:r w:rsidR="00800CBE" w:rsidRPr="00D12058">
        <w:rPr>
          <w:color w:val="595959" w:themeColor="text1" w:themeTint="A6"/>
          <w:sz w:val="24"/>
          <w:szCs w:val="24"/>
        </w:rPr>
        <w:t xml:space="preserve"> the criminal justice system as </w:t>
      </w:r>
      <w:r w:rsidR="0003255F">
        <w:rPr>
          <w:color w:val="595959" w:themeColor="text1" w:themeTint="A6"/>
          <w:sz w:val="24"/>
          <w:szCs w:val="24"/>
        </w:rPr>
        <w:t>it relates to</w:t>
      </w:r>
      <w:r w:rsidR="00800CBE" w:rsidRPr="00D12058">
        <w:rPr>
          <w:color w:val="595959" w:themeColor="text1" w:themeTint="A6"/>
          <w:sz w:val="24"/>
          <w:szCs w:val="24"/>
        </w:rPr>
        <w:t xml:space="preserve"> policing</w:t>
      </w:r>
      <w:r w:rsidR="00EA20DF" w:rsidRPr="00D12058">
        <w:rPr>
          <w:color w:val="595959" w:themeColor="text1" w:themeTint="A6"/>
          <w:sz w:val="24"/>
          <w:szCs w:val="24"/>
        </w:rPr>
        <w:t>*</w:t>
      </w:r>
      <w:r w:rsidRPr="00D12058">
        <w:rPr>
          <w:color w:val="595959" w:themeColor="text1" w:themeTint="A6"/>
          <w:sz w:val="24"/>
          <w:szCs w:val="24"/>
        </w:rPr>
        <w:t xml:space="preserve">. Upon completion of your course you will be able to </w:t>
      </w:r>
      <w:r w:rsidR="00800CBE" w:rsidRPr="00D12058">
        <w:rPr>
          <w:color w:val="595959" w:themeColor="text1" w:themeTint="A6"/>
          <w:sz w:val="24"/>
          <w:szCs w:val="24"/>
        </w:rPr>
        <w:t xml:space="preserve">engage in lawful, </w:t>
      </w:r>
      <w:r w:rsidR="0003255F" w:rsidRPr="00D12058">
        <w:rPr>
          <w:color w:val="595959" w:themeColor="text1" w:themeTint="A6"/>
          <w:sz w:val="24"/>
          <w:szCs w:val="24"/>
        </w:rPr>
        <w:t>safe,</w:t>
      </w:r>
      <w:r w:rsidR="00800CBE" w:rsidRPr="00D12058">
        <w:rPr>
          <w:color w:val="595959" w:themeColor="text1" w:themeTint="A6"/>
          <w:sz w:val="24"/>
          <w:szCs w:val="24"/>
        </w:rPr>
        <w:t xml:space="preserve"> and effective front-line policing in specific professional areas of response policing, policing communities, policing the r</w:t>
      </w:r>
      <w:r w:rsidR="0003255F">
        <w:rPr>
          <w:color w:val="595959" w:themeColor="text1" w:themeTint="A6"/>
          <w:sz w:val="24"/>
          <w:szCs w:val="24"/>
        </w:rPr>
        <w:t>ailways</w:t>
      </w:r>
      <w:r w:rsidR="00800CBE" w:rsidRPr="00D12058">
        <w:rPr>
          <w:color w:val="595959" w:themeColor="text1" w:themeTint="A6"/>
          <w:sz w:val="24"/>
          <w:szCs w:val="24"/>
        </w:rPr>
        <w:t>,</w:t>
      </w:r>
      <w:r w:rsidR="0003255F">
        <w:rPr>
          <w:color w:val="595959" w:themeColor="text1" w:themeTint="A6"/>
          <w:sz w:val="24"/>
          <w:szCs w:val="24"/>
        </w:rPr>
        <w:t xml:space="preserve"> roads,</w:t>
      </w:r>
      <w:r w:rsidR="00800CBE" w:rsidRPr="00D12058">
        <w:rPr>
          <w:color w:val="595959" w:themeColor="text1" w:themeTint="A6"/>
          <w:sz w:val="24"/>
          <w:szCs w:val="24"/>
        </w:rPr>
        <w:t xml:space="preserve"> </w:t>
      </w:r>
      <w:proofErr w:type="gramStart"/>
      <w:r w:rsidR="00800CBE" w:rsidRPr="00D12058">
        <w:rPr>
          <w:color w:val="595959" w:themeColor="text1" w:themeTint="A6"/>
          <w:sz w:val="24"/>
          <w:szCs w:val="24"/>
        </w:rPr>
        <w:t>information</w:t>
      </w:r>
      <w:proofErr w:type="gramEnd"/>
      <w:r w:rsidR="00800CBE" w:rsidRPr="00D12058">
        <w:rPr>
          <w:color w:val="595959" w:themeColor="text1" w:themeTint="A6"/>
          <w:sz w:val="24"/>
          <w:szCs w:val="24"/>
        </w:rPr>
        <w:t xml:space="preserve"> and intelligence and conducting investigations</w:t>
      </w:r>
      <w:r w:rsidR="00EA20DF" w:rsidRPr="00D12058">
        <w:rPr>
          <w:color w:val="595959" w:themeColor="text1" w:themeTint="A6"/>
          <w:sz w:val="24"/>
          <w:szCs w:val="24"/>
        </w:rPr>
        <w:t>*</w:t>
      </w:r>
    </w:p>
    <w:p w14:paraId="11C55DC7" w14:textId="77777777" w:rsidR="00D12058" w:rsidRPr="00D12058" w:rsidRDefault="00D12058">
      <w:pPr>
        <w:rPr>
          <w:color w:val="595959" w:themeColor="text1" w:themeTint="A6"/>
          <w:sz w:val="24"/>
          <w:szCs w:val="24"/>
        </w:rPr>
      </w:pPr>
    </w:p>
    <w:p w14:paraId="5780B2A7" w14:textId="77777777" w:rsidR="00D12058" w:rsidRPr="00D12058" w:rsidRDefault="00D12058">
      <w:pPr>
        <w:rPr>
          <w:color w:val="595959" w:themeColor="text1" w:themeTint="A6"/>
        </w:rPr>
      </w:pPr>
    </w:p>
    <w:p w14:paraId="1D6A4576" w14:textId="77777777" w:rsidR="00D12058" w:rsidRPr="00D12058" w:rsidRDefault="00D12058">
      <w:pPr>
        <w:rPr>
          <w:color w:val="595959" w:themeColor="text1" w:themeTint="A6"/>
        </w:rPr>
      </w:pPr>
    </w:p>
    <w:p w14:paraId="5C949776" w14:textId="77777777" w:rsidR="00D12058" w:rsidRPr="00D12058" w:rsidRDefault="00D12058">
      <w:pPr>
        <w:rPr>
          <w:color w:val="595959" w:themeColor="text1" w:themeTint="A6"/>
        </w:rPr>
      </w:pPr>
    </w:p>
    <w:p w14:paraId="7C6088F7" w14:textId="5D91F9EC" w:rsidR="00800CBE" w:rsidRPr="00D12058" w:rsidRDefault="00800CBE">
      <w:p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*</w:t>
      </w:r>
      <w:r w:rsidR="0003255F">
        <w:rPr>
          <w:color w:val="595959" w:themeColor="text1" w:themeTint="A6"/>
          <w:sz w:val="24"/>
          <w:szCs w:val="24"/>
        </w:rPr>
        <w:t>K</w:t>
      </w:r>
      <w:r w:rsidRPr="00D12058">
        <w:rPr>
          <w:color w:val="595959" w:themeColor="text1" w:themeTint="A6"/>
          <w:sz w:val="24"/>
          <w:szCs w:val="24"/>
        </w:rPr>
        <w:t>nowledge of the</w:t>
      </w:r>
      <w:r w:rsidR="000410C4" w:rsidRPr="00D12058">
        <w:rPr>
          <w:color w:val="595959" w:themeColor="text1" w:themeTint="A6"/>
          <w:sz w:val="24"/>
          <w:szCs w:val="24"/>
        </w:rPr>
        <w:t xml:space="preserve"> following </w:t>
      </w:r>
      <w:r w:rsidRPr="00D12058">
        <w:rPr>
          <w:color w:val="595959" w:themeColor="text1" w:themeTint="A6"/>
          <w:sz w:val="24"/>
          <w:szCs w:val="24"/>
        </w:rPr>
        <w:t>powers</w:t>
      </w:r>
      <w:r w:rsidR="000410C4" w:rsidRPr="00D12058">
        <w:rPr>
          <w:color w:val="595959" w:themeColor="text1" w:themeTint="A6"/>
          <w:sz w:val="24"/>
          <w:szCs w:val="24"/>
        </w:rPr>
        <w:t xml:space="preserve">, processes and </w:t>
      </w:r>
      <w:r w:rsidRPr="00D12058">
        <w:rPr>
          <w:color w:val="595959" w:themeColor="text1" w:themeTint="A6"/>
          <w:sz w:val="24"/>
          <w:szCs w:val="24"/>
        </w:rPr>
        <w:t>legislation</w:t>
      </w:r>
      <w:r w:rsidR="0003255F">
        <w:rPr>
          <w:color w:val="595959" w:themeColor="text1" w:themeTint="A6"/>
          <w:sz w:val="24"/>
          <w:szCs w:val="24"/>
        </w:rPr>
        <w:t xml:space="preserve"> from your policing degree</w:t>
      </w:r>
      <w:r w:rsidRPr="00D12058">
        <w:rPr>
          <w:color w:val="595959" w:themeColor="text1" w:themeTint="A6"/>
          <w:sz w:val="24"/>
          <w:szCs w:val="24"/>
        </w:rPr>
        <w:t xml:space="preserve"> is required:</w:t>
      </w:r>
    </w:p>
    <w:p w14:paraId="3BE02774" w14:textId="6D4351EE" w:rsidR="00800CBE" w:rsidRPr="00D12058" w:rsidRDefault="00800CBE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Powers of Arrest &amp;</w:t>
      </w:r>
      <w:r w:rsidR="008A1E33" w:rsidRPr="00D12058">
        <w:rPr>
          <w:color w:val="595959" w:themeColor="text1" w:themeTint="A6"/>
          <w:sz w:val="24"/>
          <w:szCs w:val="24"/>
        </w:rPr>
        <w:t xml:space="preserve"> Search</w:t>
      </w:r>
      <w:r w:rsidRPr="00D12058">
        <w:rPr>
          <w:color w:val="595959" w:themeColor="text1" w:themeTint="A6"/>
          <w:sz w:val="24"/>
          <w:szCs w:val="24"/>
        </w:rPr>
        <w:t xml:space="preserve"> s.32 PACE</w:t>
      </w:r>
    </w:p>
    <w:p w14:paraId="7889C8E9" w14:textId="28F87E5B" w:rsidR="00800CBE" w:rsidRPr="00D12058" w:rsidRDefault="00800CBE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Powers of Entry s.17 &amp; s.18 PACE</w:t>
      </w:r>
    </w:p>
    <w:p w14:paraId="60142599" w14:textId="699711CD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Powers of Stop &amp; Search, s.1 PACE, s.23 Misuse of Drugs Act, s.60 Criminal Justice &amp; Public Order Act</w:t>
      </w:r>
    </w:p>
    <w:p w14:paraId="2471DE88" w14:textId="36DA1833" w:rsidR="00800CBE" w:rsidRPr="00D12058" w:rsidRDefault="00800CBE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Warrants &amp; Postal Requisitions</w:t>
      </w:r>
    </w:p>
    <w:p w14:paraId="67DF3936" w14:textId="5BBFFAEA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Acquisitive offences: Theft, Robbery, Burglary, TWOC &amp; Theft of Motor Vehicles, Handling Stolen Goods, Fraud</w:t>
      </w:r>
    </w:p>
    <w:p w14:paraId="20B4C6B6" w14:textId="59CA7433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 xml:space="preserve">Drugs offences: Possession, Possession with intent to supply, Supply, </w:t>
      </w:r>
      <w:proofErr w:type="gramStart"/>
      <w:r w:rsidRPr="00D12058">
        <w:rPr>
          <w:color w:val="595959" w:themeColor="text1" w:themeTint="A6"/>
          <w:sz w:val="24"/>
          <w:szCs w:val="24"/>
        </w:rPr>
        <w:t>Offer</w:t>
      </w:r>
      <w:proofErr w:type="gramEnd"/>
      <w:r w:rsidRPr="00D12058">
        <w:rPr>
          <w:color w:val="595959" w:themeColor="text1" w:themeTint="A6"/>
          <w:sz w:val="24"/>
          <w:szCs w:val="24"/>
        </w:rPr>
        <w:t xml:space="preserve"> to supply, Cultivation, search powers</w:t>
      </w:r>
    </w:p>
    <w:p w14:paraId="46D8B0C1" w14:textId="529E1E86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Assaults: Common Assault, ABH, GBH, Assault on Emergency Workers, Assault on Police, Obstruction</w:t>
      </w:r>
    </w:p>
    <w:p w14:paraId="7AD59630" w14:textId="7AC7203E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Statutory Preventative Measures: Possession of Offensive Weapons, Possession of bladed/sharply pointed articles, Going Equipped to Steal</w:t>
      </w:r>
    </w:p>
    <w:p w14:paraId="442CDBBD" w14:textId="072590F4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Criminal Attempts</w:t>
      </w:r>
    </w:p>
    <w:p w14:paraId="47368787" w14:textId="2F5A806D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Identification Procedures</w:t>
      </w:r>
    </w:p>
    <w:p w14:paraId="3DFD9417" w14:textId="63447832" w:rsidR="008A1E33" w:rsidRPr="00D12058" w:rsidRDefault="008A1E33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Alcohol Offences</w:t>
      </w:r>
    </w:p>
    <w:p w14:paraId="54C4044F" w14:textId="4F3EF3DE" w:rsidR="008A1E33" w:rsidRPr="00D12058" w:rsidRDefault="000410C4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Public Order offences</w:t>
      </w:r>
    </w:p>
    <w:p w14:paraId="3D1E6A22" w14:textId="730C0FEF" w:rsidR="000410C4" w:rsidRPr="00D12058" w:rsidRDefault="000410C4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 xml:space="preserve">Criminal Damage </w:t>
      </w:r>
    </w:p>
    <w:p w14:paraId="30CC2AED" w14:textId="1BABE992" w:rsidR="000410C4" w:rsidRPr="00D12058" w:rsidRDefault="000410C4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Public Protection Legislation: Sexual Offences act, Stalking &amp; Harassment, Domestic Abuse, Missing Persons, Child Sexual Exploitation, Child Abuse, Adults at Risk, Hate Crime, Modern Slavery, Human Trafficking, Prostitution, Forced Marriage, Female Genital Mutilation, Hate Crime</w:t>
      </w:r>
    </w:p>
    <w:p w14:paraId="2D2C3E16" w14:textId="100B55C6" w:rsidR="000410C4" w:rsidRPr="00D12058" w:rsidRDefault="000410C4" w:rsidP="000410C4">
      <w:pPr>
        <w:pStyle w:val="ListParagraph"/>
        <w:numPr>
          <w:ilvl w:val="0"/>
          <w:numId w:val="4"/>
        </w:numPr>
        <w:rPr>
          <w:color w:val="595959" w:themeColor="text1" w:themeTint="A6"/>
          <w:sz w:val="24"/>
          <w:szCs w:val="24"/>
        </w:rPr>
      </w:pPr>
      <w:r w:rsidRPr="00D12058">
        <w:rPr>
          <w:color w:val="595959" w:themeColor="text1" w:themeTint="A6"/>
          <w:sz w:val="24"/>
          <w:szCs w:val="24"/>
        </w:rPr>
        <w:t>Roads Policing: Road Traffic Act; Definitions &amp; Documents, Driver Offences, Road Traffic Collisions, Drink/Drug driving, Use, Cause &amp; Permit offences</w:t>
      </w:r>
    </w:p>
    <w:p w14:paraId="2EB91D20" w14:textId="77777777" w:rsidR="008A1E33" w:rsidRDefault="008A1E33"/>
    <w:sectPr w:rsidR="008A1E33" w:rsidSect="00D12058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8EEE3" w14:textId="77777777" w:rsidR="007D6115" w:rsidRDefault="007D6115" w:rsidP="00800CBE">
      <w:pPr>
        <w:spacing w:after="0" w:line="240" w:lineRule="auto"/>
      </w:pPr>
      <w:r>
        <w:separator/>
      </w:r>
    </w:p>
  </w:endnote>
  <w:endnote w:type="continuationSeparator" w:id="0">
    <w:p w14:paraId="3099C9C7" w14:textId="77777777" w:rsidR="007D6115" w:rsidRDefault="007D6115" w:rsidP="0080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103BA" w14:textId="5FAF9435" w:rsidR="000410C4" w:rsidRDefault="00EA20DF">
    <w:pPr>
      <w:pStyle w:val="Footer"/>
    </w:pPr>
    <w:r>
      <w:t>Martin McDade 4921 Recruit Training, Spring House v</w:t>
    </w:r>
    <w:r w:rsidR="0003255F">
      <w:t>.</w:t>
    </w:r>
    <w:r>
      <w:t>1.</w:t>
    </w:r>
    <w:r w:rsidR="000D3303">
      <w:t>2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239D" w14:textId="77777777" w:rsidR="007D6115" w:rsidRDefault="007D6115" w:rsidP="00800CBE">
      <w:pPr>
        <w:spacing w:after="0" w:line="240" w:lineRule="auto"/>
      </w:pPr>
      <w:r>
        <w:separator/>
      </w:r>
    </w:p>
  </w:footnote>
  <w:footnote w:type="continuationSeparator" w:id="0">
    <w:p w14:paraId="04D51512" w14:textId="77777777" w:rsidR="007D6115" w:rsidRDefault="007D6115" w:rsidP="0080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79D7" w14:textId="77777777" w:rsidR="00800CBE" w:rsidRDefault="00800CB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4B2DCB" wp14:editId="662899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EC3119" w14:textId="77777777" w:rsidR="00800CBE" w:rsidRPr="00800CBE" w:rsidRDefault="00800CB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B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B2D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0EEC3119" w14:textId="77777777" w:rsidR="00800CBE" w:rsidRPr="00800CBE" w:rsidRDefault="00800CB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00CB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61E8B" w14:textId="7E6B3DF4" w:rsidR="00800CBE" w:rsidRDefault="00800CB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8F7B38" wp14:editId="2176DA4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FAAA62" w14:textId="77777777" w:rsidR="00800CBE" w:rsidRPr="00800CBE" w:rsidRDefault="00800CB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B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F7B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06FAAA62" w14:textId="77777777" w:rsidR="00800CBE" w:rsidRPr="00800CBE" w:rsidRDefault="00800CB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00CB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10C4">
      <w:t xml:space="preserve">BSc Professional Policing – </w:t>
    </w:r>
    <w:r w:rsidR="00D12058">
      <w:t>Pre-Knowledge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9268" w14:textId="77777777" w:rsidR="00800CBE" w:rsidRDefault="00800CB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A19656" wp14:editId="3D113D5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6AA26B" w14:textId="77777777" w:rsidR="00800CBE" w:rsidRPr="00800CBE" w:rsidRDefault="00800CBE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00CBE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196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596AA26B" w14:textId="77777777" w:rsidR="00800CBE" w:rsidRPr="00800CBE" w:rsidRDefault="00800CBE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00CBE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FA2"/>
    <w:multiLevelType w:val="hybridMultilevel"/>
    <w:tmpl w:val="73D2BC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B2F"/>
    <w:multiLevelType w:val="hybridMultilevel"/>
    <w:tmpl w:val="647C52D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B83FCC"/>
    <w:multiLevelType w:val="hybridMultilevel"/>
    <w:tmpl w:val="7458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AFC"/>
    <w:multiLevelType w:val="hybridMultilevel"/>
    <w:tmpl w:val="879CE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BE"/>
    <w:rsid w:val="0003255F"/>
    <w:rsid w:val="000410C4"/>
    <w:rsid w:val="000D3303"/>
    <w:rsid w:val="003F43E6"/>
    <w:rsid w:val="007D6115"/>
    <w:rsid w:val="00800CBE"/>
    <w:rsid w:val="008A1E33"/>
    <w:rsid w:val="008F16C4"/>
    <w:rsid w:val="0096363D"/>
    <w:rsid w:val="00D12058"/>
    <w:rsid w:val="00E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5D22202"/>
  <w15:chartTrackingRefBased/>
  <w15:docId w15:val="{25123220-D913-4D0B-87D1-CCC52B8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BE"/>
  </w:style>
  <w:style w:type="paragraph" w:styleId="Footer">
    <w:name w:val="footer"/>
    <w:basedOn w:val="Normal"/>
    <w:link w:val="FooterChar"/>
    <w:uiPriority w:val="99"/>
    <w:unhideWhenUsed/>
    <w:rsid w:val="00800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BE"/>
  </w:style>
  <w:style w:type="paragraph" w:styleId="ListParagraph">
    <w:name w:val="List Paragraph"/>
    <w:basedOn w:val="Normal"/>
    <w:uiPriority w:val="34"/>
    <w:qFormat/>
    <w:rsid w:val="0080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Martin</dc:creator>
  <cp:keywords/>
  <dc:description/>
  <cp:lastModifiedBy>Beech, Katie</cp:lastModifiedBy>
  <cp:revision>2</cp:revision>
  <dcterms:created xsi:type="dcterms:W3CDTF">2023-05-03T09:44:00Z</dcterms:created>
  <dcterms:modified xsi:type="dcterms:W3CDTF">2023-05-03T09:44:00Z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2023-04-04T12:06:45Z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bb7bde57-055b-47e7-8034-df263aa2c972</vt:lpwstr>
  </property>
  <property fmtid="{D5CDD505-2E9C-101B-9397-08002B2CF9AE}" pid="11" name="MSIP_Label_4ab42cd7-a999-4825-bc59-943051981318_ContentBits">
    <vt:lpwstr>1</vt:lpwstr>
  </property>
</Properties>
</file>