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EE84" w14:textId="7B301F99" w:rsidR="00E41E0F" w:rsidRPr="00A3694F" w:rsidRDefault="00CC3DAD" w:rsidP="00A3694F">
      <w:pPr>
        <w:tabs>
          <w:tab w:val="left" w:pos="3690"/>
        </w:tabs>
        <w:jc w:val="center"/>
        <w:rPr>
          <w:b/>
          <w:color w:val="2F5496" w:themeColor="accent1" w:themeShade="BF"/>
          <w:sz w:val="36"/>
          <w:szCs w:val="36"/>
          <w:u w:val="single"/>
        </w:rPr>
      </w:pPr>
      <w:bookmarkStart w:id="0" w:name="_GoBack"/>
      <w:bookmarkEnd w:id="0"/>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2E7B7F7D" w:rsidR="00CD4244" w:rsidRPr="00342FA2" w:rsidRDefault="00CD4244" w:rsidP="00CD4244">
            <w:pPr>
              <w:rPr>
                <w:b w:val="0"/>
              </w:rPr>
            </w:pPr>
            <w:r w:rsidRPr="00342FA2">
              <w:rPr>
                <w:b w:val="0"/>
              </w:rPr>
              <w:t xml:space="preserve">Job Title: </w:t>
            </w:r>
            <w:r w:rsidR="00261F96">
              <w:rPr>
                <w:b w:val="0"/>
              </w:rPr>
              <w:t>Programme Support Officer</w:t>
            </w:r>
          </w:p>
        </w:tc>
        <w:tc>
          <w:tcPr>
            <w:tcW w:w="3114" w:type="dxa"/>
            <w:shd w:val="clear" w:color="auto" w:fill="FFFFFF" w:themeFill="background1"/>
          </w:tcPr>
          <w:p w14:paraId="478058CA" w14:textId="3F335FD4"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261F96">
              <w:t>A006</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76A15CD6" w:rsidR="00CD4244" w:rsidRPr="00342FA2" w:rsidRDefault="00CD4244" w:rsidP="00CD4244">
            <w:pPr>
              <w:rPr>
                <w:b w:val="0"/>
              </w:rPr>
            </w:pPr>
            <w:r w:rsidRPr="00342FA2">
              <w:rPr>
                <w:b w:val="0"/>
              </w:rPr>
              <w:t>Department</w:t>
            </w:r>
            <w:r w:rsidR="00261F96">
              <w:rPr>
                <w:b w:val="0"/>
              </w:rPr>
              <w:t xml:space="preserve"> </w:t>
            </w:r>
            <w:r w:rsidR="00ED580F">
              <w:rPr>
                <w:b w:val="0"/>
              </w:rPr>
              <w:t>Strategy and Change</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25C46441" w:rsidR="00CD4244" w:rsidRPr="00342FA2" w:rsidRDefault="00CD4244" w:rsidP="00CD4244">
            <w:pPr>
              <w:rPr>
                <w:b w:val="0"/>
              </w:rPr>
            </w:pPr>
            <w:r w:rsidRPr="00342FA2">
              <w:rPr>
                <w:b w:val="0"/>
              </w:rPr>
              <w:t>Reports to:</w:t>
            </w:r>
            <w:r w:rsidR="00261F96">
              <w:rPr>
                <w:b w:val="0"/>
              </w:rPr>
              <w:t xml:space="preserve"> Programme Manager</w:t>
            </w:r>
          </w:p>
        </w:tc>
        <w:tc>
          <w:tcPr>
            <w:tcW w:w="3114" w:type="dxa"/>
            <w:shd w:val="clear" w:color="auto" w:fill="FFFFFF" w:themeFill="background1"/>
          </w:tcPr>
          <w:p w14:paraId="23016320" w14:textId="7018628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A3694F">
              <w:t xml:space="preserve">: </w:t>
            </w:r>
            <w:sdt>
              <w:sdtPr>
                <w:alias w:val="Type of Contract"/>
                <w:tag w:val="Type of Contract"/>
                <w:id w:val="-756975574"/>
                <w:placeholder>
                  <w:docPart w:val="88212CF66E804B59B4D2250BD701CF85"/>
                </w:placeholder>
                <w:dropDownList>
                  <w:listItem w:value="Permanent"/>
                  <w:listItem w:displayText="Temporary" w:value="Temporary"/>
                </w:dropDownList>
              </w:sdtPr>
              <w:sdtEndPr/>
              <w:sdtContent>
                <w:r w:rsidR="00ED580F">
                  <w:t>Temporary</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41FE1B4F" w:rsidR="00CD4244" w:rsidRPr="00342FA2" w:rsidRDefault="00CD4244" w:rsidP="00CD4244">
            <w:pPr>
              <w:rPr>
                <w:b w:val="0"/>
              </w:rPr>
            </w:pPr>
            <w:r w:rsidRPr="00342FA2">
              <w:rPr>
                <w:b w:val="0"/>
              </w:rPr>
              <w:t xml:space="preserve">Level of </w:t>
            </w:r>
            <w:r w:rsidRPr="000F6E06">
              <w:rPr>
                <w:b w:val="0"/>
              </w:rPr>
              <w:t>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ED580F">
                  <w:t>Security Check</w:t>
                </w:r>
              </w:sdtContent>
            </w:sdt>
          </w:p>
        </w:tc>
        <w:tc>
          <w:tcPr>
            <w:tcW w:w="3114" w:type="dxa"/>
            <w:shd w:val="clear" w:color="auto" w:fill="FFFFFF" w:themeFill="background1"/>
          </w:tcPr>
          <w:p w14:paraId="1FCAE4D6" w14:textId="4D6D19FE"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261F96">
              <w:rPr>
                <w:color w:val="767171" w:themeColor="background2" w:themeShade="80"/>
                <w:sz w:val="20"/>
                <w:szCs w:val="20"/>
              </w:rPr>
              <w:t>2</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7C086C9E" w14:textId="2724DB83" w:rsidR="00AC0C44" w:rsidRPr="002B326A" w:rsidRDefault="00ED580F" w:rsidP="002D7415">
            <w:pPr>
              <w:rPr>
                <w:b w:val="0"/>
                <w:bCs w:val="0"/>
                <w:color w:val="2F5496" w:themeColor="accent1" w:themeShade="BF"/>
              </w:rPr>
            </w:pPr>
            <w:r w:rsidRPr="002B326A">
              <w:rPr>
                <w:b w:val="0"/>
              </w:rPr>
              <w:t>To provide an effective co-ordination, monitoring and support service to the Programme Manager in the management, development and delivery of BTP force level projects, and act as a first line provider of information and progress updates to the Programme and Project Managers and the PMO.</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4FFA6C45" w:rsidR="00E90E2C"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7E509F68" w14:textId="6498EAC3" w:rsidR="00ED1600" w:rsidRPr="00ED1600" w:rsidRDefault="00ED1600" w:rsidP="00ED1600">
            <w:pPr>
              <w:rPr>
                <w:b w:val="0"/>
                <w:bCs w:val="0"/>
                <w:color w:val="2F5496" w:themeColor="accent1" w:themeShade="BF"/>
                <w:sz w:val="26"/>
                <w:szCs w:val="26"/>
              </w:rPr>
            </w:pPr>
            <w:r w:rsidRPr="00ED1600">
              <w:rPr>
                <w:b w:val="0"/>
                <w:bCs w:val="0"/>
                <w:color w:val="2F5496" w:themeColor="accent1" w:themeShade="BF"/>
                <w:sz w:val="26"/>
                <w:szCs w:val="26"/>
              </w:rPr>
              <w:t>Financial – Direct or Non-Direct</w:t>
            </w:r>
          </w:p>
          <w:p w14:paraId="760063EC" w14:textId="77777777" w:rsidR="00ED1600" w:rsidRPr="00ED1600" w:rsidRDefault="00ED1600" w:rsidP="00ED1600">
            <w:pPr>
              <w:rPr>
                <w:b w:val="0"/>
                <w:bCs w:val="0"/>
                <w:color w:val="2F5496" w:themeColor="accent1" w:themeShade="BF"/>
                <w:sz w:val="26"/>
                <w:szCs w:val="26"/>
              </w:rPr>
            </w:pPr>
            <w:r w:rsidRPr="00ED1600">
              <w:rPr>
                <w:b w:val="0"/>
                <w:bCs w:val="0"/>
                <w:color w:val="2F5496" w:themeColor="accent1" w:themeShade="BF"/>
                <w:sz w:val="26"/>
                <w:szCs w:val="26"/>
              </w:rPr>
              <w:t>Staff Responsibilities – Direct or Non-Direct</w:t>
            </w:r>
          </w:p>
          <w:p w14:paraId="55187273" w14:textId="08063A6A" w:rsidR="00ED1600" w:rsidRPr="00FE19A2" w:rsidRDefault="00ED1600" w:rsidP="00ED1600">
            <w:pPr>
              <w:rPr>
                <w:b w:val="0"/>
                <w:bCs w:val="0"/>
                <w:color w:val="2F5496" w:themeColor="accent1" w:themeShade="BF"/>
                <w:sz w:val="26"/>
                <w:szCs w:val="26"/>
              </w:rPr>
            </w:pPr>
            <w:r w:rsidRPr="00ED1600">
              <w:rPr>
                <w:b w:val="0"/>
                <w:bCs w:val="0"/>
                <w:color w:val="2F5496" w:themeColor="accent1" w:themeShade="BF"/>
                <w:sz w:val="26"/>
                <w:szCs w:val="26"/>
              </w:rPr>
              <w:t>Staff Responsibilities – None Direct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55ED85C7" w14:textId="61636307" w:rsidR="00873BEF" w:rsidRPr="00C44055" w:rsidRDefault="002B326A" w:rsidP="00E90E2C">
            <w:pPr>
              <w:rPr>
                <w:b w:val="0"/>
                <w:bCs w:val="0"/>
              </w:rPr>
            </w:pPr>
            <w:r w:rsidRPr="002B326A">
              <w:t xml:space="preserve">Statistical Data </w:t>
            </w:r>
            <w:r w:rsidRPr="002B326A">
              <w:rPr>
                <w:b w:val="0"/>
              </w:rPr>
              <w:t>Reporting and analysis of data within projects may be required</w:t>
            </w: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2B326A" w14:paraId="509CB747" w14:textId="77777777" w:rsidTr="002B326A">
        <w:trPr>
          <w:trHeight w:val="1294"/>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63052CA8" w14:textId="77777777" w:rsidR="002B326A" w:rsidRPr="002B326A" w:rsidRDefault="002B326A" w:rsidP="002B326A">
            <w:pPr>
              <w:rPr>
                <w:rFonts w:cstheme="minorHAnsi"/>
                <w:b w:val="0"/>
              </w:rPr>
            </w:pPr>
            <w:r w:rsidRPr="002B326A">
              <w:rPr>
                <w:rFonts w:cstheme="minorHAnsi"/>
                <w:b w:val="0"/>
              </w:rPr>
              <w:t>As part of the Programme Team, the post holder will be accountable for effectively supporting the central planning, reporting, auditing and project delivery work undertaken by the programme.</w:t>
            </w:r>
          </w:p>
          <w:p w14:paraId="588F1F7E" w14:textId="77777777" w:rsidR="002B326A" w:rsidRPr="002B326A" w:rsidRDefault="002B326A" w:rsidP="002B326A">
            <w:pPr>
              <w:rPr>
                <w:rFonts w:cstheme="minorHAnsi"/>
                <w:b w:val="0"/>
              </w:rPr>
            </w:pPr>
          </w:p>
          <w:p w14:paraId="05B80549" w14:textId="77777777" w:rsidR="002B326A" w:rsidRPr="00C44055" w:rsidRDefault="002B326A" w:rsidP="00C44055">
            <w:pPr>
              <w:pStyle w:val="ListParagraph"/>
              <w:numPr>
                <w:ilvl w:val="0"/>
                <w:numId w:val="12"/>
              </w:numPr>
              <w:rPr>
                <w:rFonts w:cstheme="minorHAnsi"/>
                <w:b w:val="0"/>
              </w:rPr>
            </w:pPr>
            <w:r w:rsidRPr="00C44055">
              <w:rPr>
                <w:rFonts w:cstheme="minorHAnsi"/>
                <w:b w:val="0"/>
              </w:rPr>
              <w:t>Develop, maintain and hold responsibility for the central programme documentation such as risk and issue registers, plans, records of dependencies, board reporting and PMO highlight report and act as the point of contact in relation to this.</w:t>
            </w:r>
          </w:p>
          <w:p w14:paraId="7FAF7332" w14:textId="77777777" w:rsidR="002B326A" w:rsidRPr="00C44055" w:rsidRDefault="002B326A" w:rsidP="00C44055">
            <w:pPr>
              <w:pStyle w:val="ListParagraph"/>
              <w:numPr>
                <w:ilvl w:val="0"/>
                <w:numId w:val="12"/>
              </w:numPr>
              <w:rPr>
                <w:rFonts w:cstheme="minorHAnsi"/>
                <w:b w:val="0"/>
              </w:rPr>
            </w:pPr>
            <w:r w:rsidRPr="00C44055">
              <w:rPr>
                <w:rFonts w:cstheme="minorHAnsi"/>
                <w:b w:val="0"/>
              </w:rPr>
              <w:t>Gather data from project managers and workstream leads to update the programme spreadsheets and reporting and ensure the sound exercise of configuration management (i.e. ensuring all reports match each other and the required structure of the portfolio).</w:t>
            </w:r>
          </w:p>
          <w:p w14:paraId="08E32F6B" w14:textId="77777777" w:rsidR="002B326A" w:rsidRPr="00C44055" w:rsidRDefault="002B326A" w:rsidP="00C44055">
            <w:pPr>
              <w:pStyle w:val="ListParagraph"/>
              <w:numPr>
                <w:ilvl w:val="0"/>
                <w:numId w:val="12"/>
              </w:numPr>
              <w:rPr>
                <w:rFonts w:cstheme="minorHAnsi"/>
                <w:b w:val="0"/>
              </w:rPr>
            </w:pPr>
            <w:r w:rsidRPr="00C44055">
              <w:rPr>
                <w:rFonts w:cstheme="minorHAnsi"/>
                <w:b w:val="0"/>
              </w:rPr>
              <w:t>Co-ordinate and minute the Programme Board, Staff Association Briefings and project and programme level meetings.</w:t>
            </w:r>
          </w:p>
          <w:p w14:paraId="0E9EBEDE" w14:textId="77777777" w:rsidR="002B326A" w:rsidRPr="00C44055" w:rsidRDefault="002B326A" w:rsidP="00C44055">
            <w:pPr>
              <w:pStyle w:val="ListParagraph"/>
              <w:numPr>
                <w:ilvl w:val="0"/>
                <w:numId w:val="12"/>
              </w:numPr>
              <w:rPr>
                <w:rFonts w:cstheme="minorHAnsi"/>
                <w:b w:val="0"/>
              </w:rPr>
            </w:pPr>
            <w:r w:rsidRPr="00C44055">
              <w:rPr>
                <w:rFonts w:cstheme="minorHAnsi"/>
                <w:b w:val="0"/>
              </w:rPr>
              <w:t>Develop and maintain the content for the programme intranet pages.</w:t>
            </w:r>
          </w:p>
          <w:p w14:paraId="7B0CF774" w14:textId="77777777" w:rsidR="002B326A" w:rsidRPr="00C44055" w:rsidRDefault="002B326A" w:rsidP="00C44055">
            <w:pPr>
              <w:pStyle w:val="ListParagraph"/>
              <w:numPr>
                <w:ilvl w:val="0"/>
                <w:numId w:val="12"/>
              </w:numPr>
              <w:rPr>
                <w:rFonts w:cstheme="minorHAnsi"/>
                <w:b w:val="0"/>
              </w:rPr>
            </w:pPr>
            <w:r w:rsidRPr="00C44055">
              <w:rPr>
                <w:rFonts w:cstheme="minorHAnsi"/>
                <w:b w:val="0"/>
              </w:rPr>
              <w:t>Prepare and release project and programme progress and disseminate project information through intranet pages, workshops, forums and working with Internal Communications colleagues.</w:t>
            </w:r>
          </w:p>
          <w:p w14:paraId="3B7E0ECF" w14:textId="77777777" w:rsidR="002B326A" w:rsidRPr="00C44055" w:rsidRDefault="002B326A" w:rsidP="00C44055">
            <w:pPr>
              <w:pStyle w:val="ListParagraph"/>
              <w:numPr>
                <w:ilvl w:val="0"/>
                <w:numId w:val="12"/>
              </w:numPr>
              <w:rPr>
                <w:rFonts w:cstheme="minorHAnsi"/>
                <w:b w:val="0"/>
              </w:rPr>
            </w:pPr>
            <w:r w:rsidRPr="00C44055">
              <w:rPr>
                <w:rFonts w:cstheme="minorHAnsi"/>
                <w:b w:val="0"/>
              </w:rPr>
              <w:t>Co-ordinate workshops, briefings and training events designed to assist Programme and Project managers in briefing or consulting parts of the organisation improving their effectiveness and delivering successfully.</w:t>
            </w:r>
          </w:p>
          <w:p w14:paraId="6E0AE3CD" w14:textId="77777777" w:rsidR="002B326A" w:rsidRPr="00C44055" w:rsidRDefault="002B326A" w:rsidP="00C44055">
            <w:pPr>
              <w:pStyle w:val="ListParagraph"/>
              <w:numPr>
                <w:ilvl w:val="0"/>
                <w:numId w:val="12"/>
              </w:numPr>
              <w:rPr>
                <w:rFonts w:cstheme="minorHAnsi"/>
                <w:b w:val="0"/>
              </w:rPr>
            </w:pPr>
            <w:r w:rsidRPr="00C44055">
              <w:rPr>
                <w:rFonts w:cstheme="minorHAnsi"/>
                <w:b w:val="0"/>
              </w:rPr>
              <w:t>Act as a first point of contact for queries into the programme providing an avenue for enquiries from the SRO, the PMO, other programmes and departments as well as a channel for the Programme and Project Managers.</w:t>
            </w:r>
          </w:p>
          <w:p w14:paraId="32D2300D" w14:textId="77777777" w:rsidR="002B326A" w:rsidRPr="00C44055" w:rsidRDefault="002B326A" w:rsidP="00C44055">
            <w:pPr>
              <w:pStyle w:val="Heading3"/>
              <w:numPr>
                <w:ilvl w:val="0"/>
                <w:numId w:val="12"/>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Manage incoming calls and e-mails for the programme, researching answers and providing a response to requests wherever possible.</w:t>
            </w:r>
          </w:p>
          <w:p w14:paraId="448A30DF" w14:textId="77777777" w:rsidR="002B326A" w:rsidRPr="00C44055" w:rsidRDefault="002B326A" w:rsidP="00C44055">
            <w:pPr>
              <w:pStyle w:val="Heading3"/>
              <w:numPr>
                <w:ilvl w:val="0"/>
                <w:numId w:val="12"/>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Undertake research and environmental scanning for existing and prospective projects and workstreams, as appropriate.</w:t>
            </w:r>
            <w:bookmarkStart w:id="1" w:name="Text29"/>
          </w:p>
          <w:bookmarkEnd w:id="1"/>
          <w:p w14:paraId="0481C62A" w14:textId="77777777" w:rsidR="002B326A" w:rsidRPr="00C44055" w:rsidRDefault="002B326A" w:rsidP="00C44055">
            <w:pPr>
              <w:pStyle w:val="Heading3"/>
              <w:numPr>
                <w:ilvl w:val="0"/>
                <w:numId w:val="12"/>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 xml:space="preserve">Work on small scale projects; undertaking scoping, planning, research and drawing up </w:t>
            </w:r>
            <w:r w:rsidRPr="00C44055">
              <w:rPr>
                <w:rFonts w:asciiTheme="minorHAnsi" w:hAnsiTheme="minorHAnsi" w:cstheme="minorHAnsi"/>
                <w:sz w:val="22"/>
                <w:szCs w:val="22"/>
              </w:rPr>
              <w:lastRenderedPageBreak/>
              <w:t>recommendations and conclusions as directed.</w:t>
            </w:r>
          </w:p>
          <w:p w14:paraId="019BE2FF" w14:textId="77777777" w:rsidR="002B326A" w:rsidRPr="00C44055" w:rsidRDefault="002B326A" w:rsidP="00C44055">
            <w:pPr>
              <w:pStyle w:val="Heading3"/>
              <w:numPr>
                <w:ilvl w:val="0"/>
                <w:numId w:val="12"/>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Provide assistance and support to Project Managers in the development and use of project documentation, including risk and issue management, financial management, project planning and business case preparation.</w:t>
            </w:r>
            <w:bookmarkStart w:id="2" w:name="Text31"/>
          </w:p>
          <w:bookmarkEnd w:id="2"/>
          <w:p w14:paraId="54600AC8" w14:textId="77777777" w:rsidR="002B326A" w:rsidRPr="00C44055" w:rsidRDefault="002B326A" w:rsidP="00C44055">
            <w:pPr>
              <w:pStyle w:val="Heading3"/>
              <w:numPr>
                <w:ilvl w:val="0"/>
                <w:numId w:val="12"/>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Provide support in the design and construction of project plans.</w:t>
            </w:r>
          </w:p>
          <w:p w14:paraId="038A72B4" w14:textId="77777777" w:rsidR="002B326A" w:rsidRPr="00C44055" w:rsidRDefault="002B326A" w:rsidP="00C44055">
            <w:pPr>
              <w:pStyle w:val="Heading3"/>
              <w:numPr>
                <w:ilvl w:val="0"/>
                <w:numId w:val="12"/>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 xml:space="preserve">Provide assistance and support to the Project Managers in relation to the management of Programme Board and its governance arrangements. </w:t>
            </w:r>
          </w:p>
          <w:p w14:paraId="08DAD212" w14:textId="715F0C60" w:rsidR="002B326A" w:rsidRPr="00C44055" w:rsidRDefault="002B326A" w:rsidP="00C44055">
            <w:pPr>
              <w:pStyle w:val="ListParagraph"/>
              <w:numPr>
                <w:ilvl w:val="0"/>
                <w:numId w:val="12"/>
              </w:numPr>
              <w:rPr>
                <w:rFonts w:eastAsia="Times New Roman" w:cstheme="minorHAnsi"/>
                <w:lang w:val="en-US" w:eastAsia="en-GB"/>
              </w:rPr>
            </w:pPr>
            <w:r w:rsidRPr="00C44055">
              <w:rPr>
                <w:rFonts w:cstheme="minorHAnsi"/>
                <w:b w:val="0"/>
              </w:rPr>
              <w:t>Maintain administrative functions for the programme including purchase orders, GRNs, budget, tracking finance/invoices, holidays and sickness leave.</w:t>
            </w:r>
          </w:p>
        </w:tc>
      </w:tr>
      <w:tr w:rsidR="002B326A"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2B326A" w:rsidRDefault="002B326A" w:rsidP="002B326A">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E  Decision Making</w:t>
            </w:r>
          </w:p>
          <w:p w14:paraId="272FFABB" w14:textId="069E13AF" w:rsidR="002B326A" w:rsidRPr="00423432" w:rsidRDefault="002B326A" w:rsidP="002B326A">
            <w:pPr>
              <w:tabs>
                <w:tab w:val="center" w:pos="4428"/>
              </w:tabs>
              <w:spacing w:before="40" w:after="40"/>
              <w:jc w:val="both"/>
              <w:rPr>
                <w:rFonts w:eastAsia="Times New Roman" w:cstheme="minorHAnsi"/>
                <w:color w:val="002060"/>
                <w:sz w:val="26"/>
                <w:szCs w:val="26"/>
                <w:lang w:val="en-US" w:eastAsia="en-GB"/>
              </w:rPr>
            </w:pPr>
          </w:p>
        </w:tc>
      </w:tr>
      <w:tr w:rsidR="002B326A" w14:paraId="763A6C83" w14:textId="77777777" w:rsidTr="00ED1600">
        <w:trPr>
          <w:trHeight w:val="1266"/>
        </w:trPr>
        <w:tc>
          <w:tcPr>
            <w:cnfStyle w:val="001000000000" w:firstRow="0" w:lastRow="0" w:firstColumn="1" w:lastColumn="0" w:oddVBand="0" w:evenVBand="0" w:oddHBand="0" w:evenHBand="0" w:firstRowFirstColumn="0" w:firstRowLastColumn="0" w:lastRowFirstColumn="0" w:lastRowLastColumn="0"/>
            <w:tcW w:w="9918" w:type="dxa"/>
            <w:gridSpan w:val="2"/>
          </w:tcPr>
          <w:p w14:paraId="53E599DD" w14:textId="77777777" w:rsidR="002B326A" w:rsidRPr="002B326A" w:rsidRDefault="002B326A" w:rsidP="002B326A">
            <w:pPr>
              <w:rPr>
                <w:rFonts w:cstheme="minorHAnsi"/>
                <w:b w:val="0"/>
                <w:bCs w:val="0"/>
              </w:rPr>
            </w:pPr>
            <w:r w:rsidRPr="002B326A">
              <w:rPr>
                <w:rFonts w:cstheme="minorHAnsi"/>
              </w:rPr>
              <w:t>Make decisions</w:t>
            </w:r>
          </w:p>
          <w:p w14:paraId="5C76A688" w14:textId="77777777" w:rsidR="002B326A" w:rsidRPr="00C44055" w:rsidRDefault="002B326A" w:rsidP="00C44055">
            <w:pPr>
              <w:pStyle w:val="Heading3"/>
              <w:numPr>
                <w:ilvl w:val="0"/>
                <w:numId w:val="13"/>
              </w:numPr>
              <w:outlineLvl w:val="2"/>
              <w:rPr>
                <w:rFonts w:asciiTheme="minorHAnsi" w:hAnsiTheme="minorHAnsi" w:cstheme="minorHAnsi"/>
                <w:sz w:val="22"/>
                <w:szCs w:val="22"/>
              </w:rPr>
            </w:pPr>
            <w:r w:rsidRPr="00C44055">
              <w:rPr>
                <w:rFonts w:asciiTheme="minorHAnsi" w:hAnsiTheme="minorHAnsi" w:cstheme="minorHAnsi"/>
                <w:sz w:val="22"/>
                <w:szCs w:val="22"/>
              </w:rPr>
              <w:t xml:space="preserve">The Programme Support Officer is expected to make decisions relating to projects with delegated authority of the Programme Manager across financial or other governance issues. </w:t>
            </w:r>
          </w:p>
          <w:p w14:paraId="6D46F3BE" w14:textId="77777777" w:rsidR="002B326A" w:rsidRPr="00C44055" w:rsidRDefault="002B326A" w:rsidP="00C44055">
            <w:pPr>
              <w:pStyle w:val="ListParagraph"/>
              <w:numPr>
                <w:ilvl w:val="0"/>
                <w:numId w:val="13"/>
              </w:numPr>
              <w:rPr>
                <w:rFonts w:cstheme="minorHAnsi"/>
                <w:b w:val="0"/>
                <w:bCs w:val="0"/>
              </w:rPr>
            </w:pPr>
            <w:r w:rsidRPr="00C44055">
              <w:rPr>
                <w:rFonts w:cstheme="minorHAnsi"/>
                <w:b w:val="0"/>
              </w:rPr>
              <w:t>They are expected to keep the Programme Manager updated and to seek approval for exception decisions due to the overall accountability on all other issues and day to day management.</w:t>
            </w:r>
          </w:p>
          <w:p w14:paraId="14D91775" w14:textId="77777777" w:rsidR="002B326A" w:rsidRPr="002B326A" w:rsidRDefault="002B326A" w:rsidP="002B326A">
            <w:pPr>
              <w:tabs>
                <w:tab w:val="center" w:pos="4428"/>
              </w:tabs>
              <w:spacing w:before="40" w:after="40"/>
              <w:jc w:val="both"/>
              <w:rPr>
                <w:rFonts w:eastAsia="Times New Roman" w:cstheme="minorHAnsi"/>
                <w:b w:val="0"/>
                <w:i/>
                <w:color w:val="002060"/>
                <w:lang w:val="en-US" w:eastAsia="en-GB"/>
              </w:rPr>
            </w:pPr>
            <w:r w:rsidRPr="002B326A">
              <w:rPr>
                <w:rFonts w:cstheme="minorHAnsi"/>
                <w:bCs w:val="0"/>
              </w:rPr>
              <w:t>Significant say in decisions</w:t>
            </w:r>
          </w:p>
          <w:p w14:paraId="34135D6E" w14:textId="77777777" w:rsidR="002B326A" w:rsidRPr="00C44055" w:rsidRDefault="002B326A" w:rsidP="00C44055">
            <w:pPr>
              <w:pStyle w:val="Heading3"/>
              <w:numPr>
                <w:ilvl w:val="0"/>
                <w:numId w:val="14"/>
              </w:numPr>
              <w:outlineLvl w:val="2"/>
              <w:rPr>
                <w:rFonts w:asciiTheme="minorHAnsi" w:hAnsiTheme="minorHAnsi" w:cstheme="minorHAnsi"/>
                <w:sz w:val="22"/>
                <w:szCs w:val="22"/>
              </w:rPr>
            </w:pPr>
            <w:r w:rsidRPr="00C44055">
              <w:rPr>
                <w:rFonts w:asciiTheme="minorHAnsi" w:hAnsiTheme="minorHAnsi" w:cstheme="minorHAnsi"/>
                <w:sz w:val="22"/>
                <w:szCs w:val="22"/>
              </w:rPr>
              <w:t>The post holder will be relied on by the Programme Manager to make day to day decisions regarding project governance and financial spend profiles and to highlight any issues by exception, together with recommendations and supporting rationale.</w:t>
            </w:r>
          </w:p>
          <w:p w14:paraId="08A3BD76" w14:textId="65F41A71" w:rsidR="002B326A" w:rsidRPr="00C44055" w:rsidRDefault="002B326A" w:rsidP="00C44055">
            <w:pPr>
              <w:pStyle w:val="ListParagraph"/>
              <w:numPr>
                <w:ilvl w:val="0"/>
                <w:numId w:val="14"/>
              </w:numPr>
              <w:rPr>
                <w:rFonts w:ascii="Arial" w:eastAsia="Times New Roman" w:hAnsi="Arial" w:cs="Arial"/>
                <w:sz w:val="20"/>
                <w:szCs w:val="20"/>
                <w:lang w:val="en-US" w:eastAsia="en-GB"/>
              </w:rPr>
            </w:pPr>
            <w:r w:rsidRPr="00C44055">
              <w:rPr>
                <w:rFonts w:cstheme="minorHAnsi"/>
                <w:b w:val="0"/>
              </w:rPr>
              <w:t>During periods of absence of the Programme Manager the Programme Support Officer is relied upon to manage, taking any strategic level decisions to the Programme SRO whilst the Programme Manager is unavailable.</w:t>
            </w:r>
          </w:p>
        </w:tc>
      </w:tr>
      <w:tr w:rsidR="002B326A"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2B326A" w:rsidRPr="00423432" w:rsidRDefault="002B326A" w:rsidP="002B326A">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Contact with Others </w:t>
            </w:r>
          </w:p>
          <w:p w14:paraId="58EDD640" w14:textId="37A9B910" w:rsidR="002B326A" w:rsidRPr="00423432" w:rsidRDefault="002B326A" w:rsidP="002B326A">
            <w:pPr>
              <w:tabs>
                <w:tab w:val="center" w:pos="4428"/>
              </w:tabs>
              <w:spacing w:before="40" w:after="40"/>
              <w:jc w:val="both"/>
              <w:rPr>
                <w:rFonts w:eastAsia="Times New Roman" w:cstheme="minorHAnsi"/>
                <w:sz w:val="19"/>
                <w:szCs w:val="19"/>
                <w:lang w:val="en-US" w:eastAsia="en-GB"/>
              </w:rPr>
            </w:pPr>
          </w:p>
        </w:tc>
      </w:tr>
      <w:tr w:rsidR="002B326A"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32B330E" w14:textId="6BAD88FA" w:rsidR="002B326A" w:rsidRDefault="002B326A" w:rsidP="002B326A">
            <w:pPr>
              <w:tabs>
                <w:tab w:val="center" w:pos="4428"/>
              </w:tabs>
              <w:spacing w:before="40" w:after="40"/>
              <w:jc w:val="both"/>
              <w:rPr>
                <w:b w:val="0"/>
              </w:rPr>
            </w:pPr>
            <w:r>
              <w:rPr>
                <w:bCs w:val="0"/>
              </w:rPr>
              <w:t>Internal</w:t>
            </w:r>
          </w:p>
          <w:p w14:paraId="0FDE5998" w14:textId="77777777" w:rsidR="002B326A" w:rsidRPr="00C44055" w:rsidRDefault="002B326A" w:rsidP="00C44055">
            <w:pPr>
              <w:pStyle w:val="ListParagraph"/>
              <w:numPr>
                <w:ilvl w:val="0"/>
                <w:numId w:val="20"/>
              </w:numPr>
              <w:rPr>
                <w:b w:val="0"/>
              </w:rPr>
            </w:pPr>
            <w:r w:rsidRPr="00C44055">
              <w:rPr>
                <w:b w:val="0"/>
              </w:rPr>
              <w:t>Extensive liaison with employees at all levels across the Force including Chief Officers and heads of departments</w:t>
            </w:r>
          </w:p>
          <w:p w14:paraId="7B6CD44E" w14:textId="432FC624" w:rsidR="002B326A" w:rsidRDefault="002B326A" w:rsidP="002B326A">
            <w:pPr>
              <w:tabs>
                <w:tab w:val="center" w:pos="4428"/>
              </w:tabs>
              <w:spacing w:before="40" w:after="40"/>
              <w:jc w:val="both"/>
              <w:rPr>
                <w:rFonts w:eastAsia="Times New Roman" w:cstheme="minorHAnsi"/>
                <w:bCs w:val="0"/>
                <w:i/>
                <w:color w:val="002060"/>
                <w:sz w:val="20"/>
                <w:szCs w:val="20"/>
                <w:lang w:val="en-US" w:eastAsia="en-GB"/>
              </w:rPr>
            </w:pPr>
          </w:p>
          <w:p w14:paraId="1AD1311E" w14:textId="0BF67A44" w:rsidR="002B326A" w:rsidRDefault="002B326A" w:rsidP="002B326A">
            <w:pPr>
              <w:tabs>
                <w:tab w:val="center" w:pos="4428"/>
              </w:tabs>
              <w:spacing w:before="40" w:after="40"/>
              <w:jc w:val="both"/>
              <w:rPr>
                <w:b w:val="0"/>
              </w:rPr>
            </w:pPr>
            <w:r>
              <w:rPr>
                <w:bCs w:val="0"/>
              </w:rPr>
              <w:t>External</w:t>
            </w:r>
          </w:p>
          <w:p w14:paraId="7E79F08F" w14:textId="77777777" w:rsidR="002B326A" w:rsidRPr="00C44055" w:rsidRDefault="002B326A" w:rsidP="00C44055">
            <w:pPr>
              <w:pStyle w:val="ListParagraph"/>
              <w:numPr>
                <w:ilvl w:val="0"/>
                <w:numId w:val="19"/>
              </w:numPr>
              <w:rPr>
                <w:b w:val="0"/>
              </w:rPr>
            </w:pPr>
            <w:r w:rsidRPr="00C44055">
              <w:rPr>
                <w:b w:val="0"/>
              </w:rPr>
              <w:t xml:space="preserve">British Transport Police Authority (BTPA) </w:t>
            </w:r>
          </w:p>
          <w:p w14:paraId="270EA379" w14:textId="77777777" w:rsidR="002B326A" w:rsidRPr="00C44055" w:rsidRDefault="002B326A" w:rsidP="00C44055">
            <w:pPr>
              <w:pStyle w:val="ListParagraph"/>
              <w:numPr>
                <w:ilvl w:val="0"/>
                <w:numId w:val="19"/>
              </w:numPr>
              <w:rPr>
                <w:b w:val="0"/>
              </w:rPr>
            </w:pPr>
            <w:r w:rsidRPr="00C44055">
              <w:rPr>
                <w:b w:val="0"/>
              </w:rPr>
              <w:t>Home Office and Home Office Police Forces</w:t>
            </w:r>
          </w:p>
          <w:p w14:paraId="77A23232" w14:textId="77777777" w:rsidR="002B326A" w:rsidRPr="00C44055" w:rsidRDefault="002B326A" w:rsidP="00C44055">
            <w:pPr>
              <w:pStyle w:val="ListParagraph"/>
              <w:numPr>
                <w:ilvl w:val="0"/>
                <w:numId w:val="19"/>
              </w:numPr>
              <w:rPr>
                <w:b w:val="0"/>
              </w:rPr>
            </w:pPr>
            <w:r w:rsidRPr="00C44055">
              <w:rPr>
                <w:b w:val="0"/>
              </w:rPr>
              <w:t xml:space="preserve">Train Operating Companies (TOCs) </w:t>
            </w:r>
          </w:p>
          <w:p w14:paraId="246C8ED1" w14:textId="77777777" w:rsidR="002B326A" w:rsidRPr="00C44055" w:rsidRDefault="002B326A" w:rsidP="00C44055">
            <w:pPr>
              <w:pStyle w:val="ListParagraph"/>
              <w:numPr>
                <w:ilvl w:val="0"/>
                <w:numId w:val="19"/>
              </w:numPr>
              <w:rPr>
                <w:b w:val="0"/>
              </w:rPr>
            </w:pPr>
            <w:r w:rsidRPr="00C44055">
              <w:rPr>
                <w:b w:val="0"/>
              </w:rPr>
              <w:t xml:space="preserve">Passenger Focus and other consumer organisations </w:t>
            </w:r>
          </w:p>
          <w:p w14:paraId="73AFBC11" w14:textId="77777777" w:rsidR="002B326A" w:rsidRPr="00C44055" w:rsidRDefault="002B326A" w:rsidP="00C44055">
            <w:pPr>
              <w:pStyle w:val="ListParagraph"/>
              <w:numPr>
                <w:ilvl w:val="0"/>
                <w:numId w:val="19"/>
              </w:numPr>
              <w:rPr>
                <w:b w:val="0"/>
              </w:rPr>
            </w:pPr>
            <w:r w:rsidRPr="00C44055">
              <w:rPr>
                <w:b w:val="0"/>
              </w:rPr>
              <w:t xml:space="preserve">Association of Train Operating Companies (ATOC) </w:t>
            </w:r>
          </w:p>
          <w:p w14:paraId="37CED7B4" w14:textId="77777777" w:rsidR="002B326A" w:rsidRPr="00C44055" w:rsidRDefault="002B326A" w:rsidP="00C44055">
            <w:pPr>
              <w:pStyle w:val="ListParagraph"/>
              <w:numPr>
                <w:ilvl w:val="0"/>
                <w:numId w:val="19"/>
              </w:numPr>
              <w:rPr>
                <w:b w:val="0"/>
              </w:rPr>
            </w:pPr>
            <w:r w:rsidRPr="00C44055">
              <w:rPr>
                <w:b w:val="0"/>
              </w:rPr>
              <w:t xml:space="preserve">Private and third sector organisations </w:t>
            </w:r>
          </w:p>
          <w:p w14:paraId="09BD3F8C" w14:textId="1535F43A" w:rsidR="002B326A" w:rsidRPr="00C44055" w:rsidRDefault="002B326A" w:rsidP="00C44055">
            <w:pPr>
              <w:pStyle w:val="ListParagraph"/>
              <w:numPr>
                <w:ilvl w:val="0"/>
                <w:numId w:val="19"/>
              </w:numPr>
              <w:tabs>
                <w:tab w:val="center" w:pos="4428"/>
              </w:tabs>
              <w:spacing w:before="40" w:after="40"/>
              <w:jc w:val="both"/>
              <w:rPr>
                <w:rFonts w:eastAsia="Times New Roman" w:cstheme="minorHAnsi"/>
                <w:b w:val="0"/>
                <w:i/>
                <w:color w:val="002060"/>
                <w:sz w:val="20"/>
                <w:szCs w:val="20"/>
                <w:lang w:val="en-US" w:eastAsia="en-GB"/>
              </w:rPr>
            </w:pPr>
            <w:r w:rsidRPr="00C44055">
              <w:rPr>
                <w:b w:val="0"/>
              </w:rPr>
              <w:t>Universities and external researchers</w:t>
            </w:r>
          </w:p>
          <w:p w14:paraId="0DE0378E" w14:textId="5B528CF5" w:rsidR="002B326A" w:rsidRPr="000E72F8" w:rsidRDefault="002B326A" w:rsidP="002B326A">
            <w:pPr>
              <w:tabs>
                <w:tab w:val="center" w:pos="4428"/>
              </w:tabs>
              <w:spacing w:before="40" w:after="40"/>
              <w:jc w:val="both"/>
              <w:rPr>
                <w:rFonts w:eastAsia="Times New Roman" w:cstheme="minorHAnsi"/>
                <w:bCs w:val="0"/>
                <w:i/>
                <w:color w:val="002060"/>
                <w:sz w:val="20"/>
                <w:szCs w:val="20"/>
                <w:lang w:val="en-US" w:eastAsia="en-GB"/>
              </w:rPr>
            </w:pPr>
          </w:p>
        </w:tc>
      </w:tr>
      <w:tr w:rsidR="002B326A"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2B326A" w:rsidRPr="00423432" w:rsidRDefault="002B326A" w:rsidP="002B326A">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G  Essential Criteria </w:t>
            </w:r>
          </w:p>
          <w:p w14:paraId="66907398" w14:textId="20B3D344" w:rsidR="002B326A" w:rsidRPr="00982E57" w:rsidRDefault="002B326A" w:rsidP="002B326A">
            <w:pPr>
              <w:tabs>
                <w:tab w:val="center" w:pos="4428"/>
              </w:tabs>
              <w:spacing w:before="40" w:after="40"/>
              <w:jc w:val="both"/>
              <w:rPr>
                <w:rFonts w:eastAsia="Times New Roman" w:cstheme="minorHAnsi"/>
                <w:b w:val="0"/>
                <w:color w:val="002060"/>
                <w:sz w:val="19"/>
                <w:szCs w:val="19"/>
                <w:lang w:val="en-US" w:eastAsia="en-GB"/>
              </w:rPr>
            </w:pPr>
          </w:p>
        </w:tc>
      </w:tr>
      <w:tr w:rsidR="002B326A" w14:paraId="026793F3" w14:textId="77777777" w:rsidTr="00ED1600">
        <w:trPr>
          <w:trHeight w:val="67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171D364B" w14:textId="73CC2D88" w:rsidR="002B326A" w:rsidRPr="00B330A0" w:rsidRDefault="002B326A" w:rsidP="002B326A">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 xml:space="preserve">Qualifications and Training: </w:t>
            </w:r>
          </w:p>
          <w:p w14:paraId="56B89637" w14:textId="4632AA15" w:rsidR="002B326A" w:rsidRPr="00982E57" w:rsidRDefault="002B326A" w:rsidP="002B326A">
            <w:pPr>
              <w:jc w:val="both"/>
              <w:rPr>
                <w:rFonts w:eastAsia="Times New Roman" w:cstheme="minorHAnsi"/>
                <w:b w:val="0"/>
                <w:sz w:val="19"/>
                <w:szCs w:val="19"/>
                <w:lang w:val="en-US" w:eastAsia="en-GB"/>
              </w:rPr>
            </w:pPr>
          </w:p>
        </w:tc>
      </w:tr>
      <w:tr w:rsidR="002B326A" w14:paraId="4F92E17E" w14:textId="77777777" w:rsidTr="000E72F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2358D763" w14:textId="77777777" w:rsidR="002B326A" w:rsidRPr="002B326A" w:rsidRDefault="002B326A" w:rsidP="002B326A">
            <w:pPr>
              <w:pStyle w:val="Default"/>
              <w:rPr>
                <w:rFonts w:asciiTheme="minorHAnsi" w:hAnsiTheme="minorHAnsi" w:cstheme="minorHAnsi"/>
                <w:b w:val="0"/>
                <w:sz w:val="22"/>
                <w:szCs w:val="22"/>
              </w:rPr>
            </w:pPr>
            <w:r w:rsidRPr="002B326A">
              <w:rPr>
                <w:rFonts w:asciiTheme="minorHAnsi" w:hAnsiTheme="minorHAnsi" w:cstheme="minorHAnsi"/>
                <w:b w:val="0"/>
                <w:sz w:val="22"/>
                <w:szCs w:val="22"/>
              </w:rPr>
              <w:t xml:space="preserve">Degree in a relevant discipline or relevant work experience </w:t>
            </w:r>
          </w:p>
          <w:p w14:paraId="2D101433" w14:textId="4ECA485D" w:rsidR="002B326A" w:rsidRPr="002B326A" w:rsidRDefault="002B326A" w:rsidP="002B326A">
            <w:pPr>
              <w:tabs>
                <w:tab w:val="center" w:pos="4428"/>
              </w:tabs>
              <w:spacing w:before="40" w:after="40"/>
              <w:rPr>
                <w:rFonts w:eastAsia="Times New Roman" w:cstheme="minorHAnsi"/>
                <w:b w:val="0"/>
                <w:bCs w:val="0"/>
                <w:color w:val="000000" w:themeColor="text1"/>
                <w:lang w:val="en-US" w:eastAsia="en-GB"/>
              </w:rPr>
            </w:pPr>
            <w:r w:rsidRPr="002B326A">
              <w:rPr>
                <w:rFonts w:cstheme="minorHAnsi"/>
                <w:b w:val="0"/>
              </w:rPr>
              <w:t>PRINCE2 Practitioner or equivalent demonstrable knowledge and experience of project management methodology</w:t>
            </w:r>
          </w:p>
          <w:p w14:paraId="5AA38E31" w14:textId="2B4C66CA" w:rsidR="002B326A" w:rsidRPr="00054F69" w:rsidRDefault="002B326A" w:rsidP="002B326A">
            <w:pPr>
              <w:tabs>
                <w:tab w:val="center" w:pos="4428"/>
              </w:tabs>
              <w:spacing w:before="40" w:after="40"/>
              <w:rPr>
                <w:rFonts w:eastAsia="Times New Roman" w:cstheme="minorHAnsi"/>
                <w:b w:val="0"/>
                <w:color w:val="000000" w:themeColor="text1"/>
                <w:sz w:val="20"/>
                <w:szCs w:val="20"/>
                <w:lang w:val="en-US" w:eastAsia="en-GB"/>
              </w:rPr>
            </w:pPr>
          </w:p>
        </w:tc>
      </w:tr>
      <w:tr w:rsidR="002B326A" w14:paraId="7C785430" w14:textId="77777777" w:rsidTr="00ED1600">
        <w:trPr>
          <w:trHeight w:val="719"/>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0E17AA3" w14:textId="77777777" w:rsidR="002B326A" w:rsidRPr="00B330A0" w:rsidRDefault="002B326A" w:rsidP="002B326A">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Experience:</w:t>
            </w:r>
          </w:p>
          <w:p w14:paraId="752A8D36" w14:textId="2E6D0DD5" w:rsidR="002B326A" w:rsidRPr="00982E57" w:rsidRDefault="002B326A" w:rsidP="002B326A">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2B326A" w14:paraId="139E2B13" w14:textId="77777777" w:rsidTr="00ED1600">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71803D3A" w14:textId="77777777" w:rsidR="00C26337" w:rsidRPr="00C44055" w:rsidRDefault="00C26337" w:rsidP="00C44055">
            <w:pPr>
              <w:pStyle w:val="ListParagraph"/>
              <w:numPr>
                <w:ilvl w:val="0"/>
                <w:numId w:val="15"/>
              </w:numPr>
              <w:rPr>
                <w:rFonts w:cstheme="minorHAnsi"/>
                <w:b w:val="0"/>
              </w:rPr>
            </w:pPr>
            <w:r w:rsidRPr="00C44055">
              <w:rPr>
                <w:rFonts w:cstheme="minorHAnsi"/>
                <w:b w:val="0"/>
              </w:rPr>
              <w:t>Experience of working in a project environment providing support to successful projects.</w:t>
            </w:r>
          </w:p>
          <w:p w14:paraId="5FB9DF11" w14:textId="77777777" w:rsidR="00C26337" w:rsidRPr="00C44055" w:rsidRDefault="00C26337" w:rsidP="00C44055">
            <w:pPr>
              <w:pStyle w:val="Default"/>
              <w:numPr>
                <w:ilvl w:val="0"/>
                <w:numId w:val="15"/>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Extensive experience of working in a co-ordination role in a fast paced office environment </w:t>
            </w:r>
          </w:p>
          <w:p w14:paraId="78AF78E5" w14:textId="77777777" w:rsidR="00C26337" w:rsidRPr="00C44055" w:rsidRDefault="00C26337" w:rsidP="00C44055">
            <w:pPr>
              <w:pStyle w:val="Default"/>
              <w:numPr>
                <w:ilvl w:val="0"/>
                <w:numId w:val="15"/>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Proven ability to build good working relationships, often at a distance. </w:t>
            </w:r>
          </w:p>
          <w:p w14:paraId="7EBDF4B4" w14:textId="77777777" w:rsidR="00C26337" w:rsidRPr="00C44055" w:rsidRDefault="00C26337" w:rsidP="00C44055">
            <w:pPr>
              <w:pStyle w:val="Default"/>
              <w:numPr>
                <w:ilvl w:val="0"/>
                <w:numId w:val="15"/>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Ability to manage multiple workstreams at the same time, prioritising the key issues. </w:t>
            </w:r>
          </w:p>
          <w:p w14:paraId="5861A5FC" w14:textId="77777777" w:rsidR="00C26337" w:rsidRPr="00C44055" w:rsidRDefault="00C26337" w:rsidP="00C44055">
            <w:pPr>
              <w:pStyle w:val="ListParagraph"/>
              <w:numPr>
                <w:ilvl w:val="0"/>
                <w:numId w:val="15"/>
              </w:numPr>
              <w:rPr>
                <w:rFonts w:cstheme="minorHAnsi"/>
                <w:b w:val="0"/>
              </w:rPr>
            </w:pPr>
            <w:r w:rsidRPr="00C44055">
              <w:rPr>
                <w:rFonts w:cstheme="minorHAnsi"/>
                <w:b w:val="0"/>
              </w:rPr>
              <w:t>Experience of developing spreadsheets using Excel.</w:t>
            </w:r>
          </w:p>
          <w:p w14:paraId="3529937B" w14:textId="77777777" w:rsidR="00C26337" w:rsidRPr="00C44055" w:rsidRDefault="00C26337" w:rsidP="00C44055">
            <w:pPr>
              <w:pStyle w:val="Default"/>
              <w:numPr>
                <w:ilvl w:val="0"/>
                <w:numId w:val="15"/>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Experience in monitoring and updating a number of spreadsheets to quality assure priorities and targets </w:t>
            </w:r>
          </w:p>
          <w:p w14:paraId="170BB4D8" w14:textId="77777777" w:rsidR="00C26337" w:rsidRPr="00C44055" w:rsidRDefault="00C26337" w:rsidP="00C44055">
            <w:pPr>
              <w:pStyle w:val="ListParagraph"/>
              <w:numPr>
                <w:ilvl w:val="0"/>
                <w:numId w:val="15"/>
              </w:numPr>
              <w:rPr>
                <w:rFonts w:cstheme="minorHAnsi"/>
                <w:b w:val="0"/>
              </w:rPr>
            </w:pPr>
            <w:r w:rsidRPr="00C44055">
              <w:rPr>
                <w:rFonts w:cstheme="minorHAnsi"/>
                <w:b w:val="0"/>
              </w:rPr>
              <w:t xml:space="preserve">Experience and confidence in presenting to a wide variety of audiences and be an ambassador for BTP. </w:t>
            </w:r>
          </w:p>
          <w:p w14:paraId="721B1269" w14:textId="3725902C" w:rsidR="002B326A" w:rsidRPr="00C44055" w:rsidRDefault="00C26337" w:rsidP="00C44055">
            <w:pPr>
              <w:pStyle w:val="ListParagraph"/>
              <w:numPr>
                <w:ilvl w:val="0"/>
                <w:numId w:val="15"/>
              </w:numPr>
              <w:jc w:val="both"/>
              <w:rPr>
                <w:rFonts w:eastAsia="Times New Roman" w:cstheme="minorHAnsi"/>
                <w:color w:val="000000" w:themeColor="text1"/>
                <w:sz w:val="20"/>
                <w:szCs w:val="20"/>
                <w:lang w:val="en-US" w:eastAsia="en-GB"/>
              </w:rPr>
            </w:pPr>
            <w:r w:rsidRPr="00C44055">
              <w:rPr>
                <w:rFonts w:cstheme="minorHAnsi"/>
                <w:b w:val="0"/>
              </w:rPr>
              <w:t>Prior experience of organising and managing meetings, conferences, seminars, briefings and preparing appropriate documentation including briefs, taking and writing accurate minutes.</w:t>
            </w:r>
          </w:p>
        </w:tc>
      </w:tr>
      <w:tr w:rsidR="002B326A" w14:paraId="4459836C" w14:textId="77777777" w:rsidTr="00ED1600">
        <w:trPr>
          <w:trHeight w:val="44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1704613D" w14:textId="77777777" w:rsidR="002B326A" w:rsidRDefault="002B326A" w:rsidP="002B326A">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2B326A" w:rsidRPr="00B330A0" w:rsidRDefault="002B326A" w:rsidP="002B326A">
            <w:pPr>
              <w:rPr>
                <w:rFonts w:eastAsia="Times New Roman" w:cstheme="minorHAnsi"/>
                <w:b w:val="0"/>
                <w:bCs w:val="0"/>
                <w:color w:val="2F5496" w:themeColor="accent1" w:themeShade="BF"/>
                <w:lang w:val="en-US" w:eastAsia="en-GB"/>
              </w:rPr>
            </w:pPr>
          </w:p>
        </w:tc>
      </w:tr>
      <w:tr w:rsidR="002B326A" w14:paraId="32DA08FD" w14:textId="77777777" w:rsidTr="00ED1600">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718EDD73"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Excellent verbal communication skills. For example, the ability to positively influence stakeholders and senior employees in an appropriate way to achieve positive outcomes. </w:t>
            </w:r>
          </w:p>
          <w:p w14:paraId="10D267B0"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Excellent report writing skills, so as to present issues in a clear and logical manner. </w:t>
            </w:r>
          </w:p>
          <w:p w14:paraId="72E0756B"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Excellent I.T. and administrative skills (including the ability to take minutes). </w:t>
            </w:r>
          </w:p>
          <w:p w14:paraId="280589B3"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Excellent research and analytical skills with the ability to interpret, prioritise, and process data. </w:t>
            </w:r>
          </w:p>
          <w:p w14:paraId="77806D5E"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Ability to work as part of a team and on own initiative. </w:t>
            </w:r>
          </w:p>
          <w:p w14:paraId="14F0AB15"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Able to liaise with internal and external contacts to establish and develop a two way exchange of information and data. </w:t>
            </w:r>
          </w:p>
          <w:p w14:paraId="6FE008E3"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Strong IT skills including Microsoft Word, Excel and PowerPoint. </w:t>
            </w:r>
          </w:p>
          <w:p w14:paraId="00C1D884" w14:textId="77777777" w:rsidR="00C26337" w:rsidRPr="00C44055" w:rsidRDefault="00C26337" w:rsidP="00C44055">
            <w:pPr>
              <w:pStyle w:val="Default"/>
              <w:numPr>
                <w:ilvl w:val="0"/>
                <w:numId w:val="16"/>
              </w:numPr>
              <w:rPr>
                <w:rFonts w:asciiTheme="minorHAnsi" w:hAnsiTheme="minorHAnsi" w:cstheme="minorHAnsi"/>
                <w:b w:val="0"/>
                <w:sz w:val="22"/>
                <w:szCs w:val="22"/>
              </w:rPr>
            </w:pPr>
            <w:r w:rsidRPr="00C44055">
              <w:rPr>
                <w:rFonts w:asciiTheme="minorHAnsi" w:hAnsiTheme="minorHAnsi" w:cstheme="minorHAnsi"/>
                <w:b w:val="0"/>
                <w:sz w:val="22"/>
                <w:szCs w:val="22"/>
              </w:rPr>
              <w:t xml:space="preserve">Self motivated with the ability to work under pressure while producing high quality work. </w:t>
            </w:r>
          </w:p>
          <w:p w14:paraId="7BEC49D9" w14:textId="279BF0BC" w:rsidR="002B326A" w:rsidRPr="00C44055" w:rsidRDefault="00C26337" w:rsidP="00C44055">
            <w:pPr>
              <w:pStyle w:val="ListParagraph"/>
              <w:numPr>
                <w:ilvl w:val="0"/>
                <w:numId w:val="16"/>
              </w:numPr>
              <w:jc w:val="both"/>
              <w:rPr>
                <w:color w:val="000000" w:themeColor="text1"/>
                <w:sz w:val="20"/>
                <w:szCs w:val="20"/>
              </w:rPr>
            </w:pPr>
            <w:r w:rsidRPr="00C44055">
              <w:rPr>
                <w:rFonts w:cstheme="minorHAnsi"/>
                <w:b w:val="0"/>
              </w:rPr>
              <w:t>Excellent planning skills</w:t>
            </w:r>
          </w:p>
        </w:tc>
      </w:tr>
      <w:tr w:rsidR="002B326A" w14:paraId="22BC5AA3" w14:textId="77777777" w:rsidTr="00ED1600">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11FFAE08" w14:textId="77777777" w:rsidR="002B326A" w:rsidRDefault="002B326A" w:rsidP="002B326A">
            <w:pPr>
              <w:rPr>
                <w:bCs w:val="0"/>
                <w:color w:val="2F5496" w:themeColor="accent1" w:themeShade="BF"/>
              </w:rPr>
            </w:pPr>
            <w:r w:rsidRPr="00FF544F">
              <w:rPr>
                <w:b w:val="0"/>
                <w:color w:val="2F5496" w:themeColor="accent1" w:themeShade="BF"/>
              </w:rPr>
              <w:t>Knowledge:</w:t>
            </w:r>
          </w:p>
          <w:p w14:paraId="0A6A1535" w14:textId="6B50B369" w:rsidR="002B326A" w:rsidRPr="00FF544F" w:rsidRDefault="002B326A" w:rsidP="002B326A">
            <w:pPr>
              <w:jc w:val="both"/>
              <w:rPr>
                <w:b w:val="0"/>
                <w:color w:val="2F5496" w:themeColor="accent1" w:themeShade="BF"/>
              </w:rPr>
            </w:pPr>
          </w:p>
        </w:tc>
      </w:tr>
      <w:tr w:rsidR="002B326A" w14:paraId="70F8B5B3" w14:textId="77777777" w:rsidTr="00ED16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23FD58E" w14:textId="77777777" w:rsidR="00C26337" w:rsidRPr="00C44055" w:rsidRDefault="00C26337" w:rsidP="00C44055">
            <w:pPr>
              <w:pStyle w:val="Heading3"/>
              <w:numPr>
                <w:ilvl w:val="0"/>
                <w:numId w:val="18"/>
              </w:numPr>
              <w:spacing w:before="40" w:after="40"/>
              <w:outlineLvl w:val="2"/>
              <w:rPr>
                <w:rFonts w:asciiTheme="minorHAnsi" w:hAnsiTheme="minorHAnsi" w:cstheme="minorHAnsi"/>
                <w:sz w:val="22"/>
                <w:szCs w:val="22"/>
              </w:rPr>
            </w:pPr>
            <w:r w:rsidRPr="00C44055">
              <w:rPr>
                <w:rFonts w:asciiTheme="minorHAnsi" w:hAnsiTheme="minorHAnsi" w:cstheme="minorHAnsi"/>
                <w:sz w:val="22"/>
                <w:szCs w:val="22"/>
              </w:rPr>
              <w:t>Knowledge of organisational and business change theory and techniques</w:t>
            </w:r>
          </w:p>
          <w:p w14:paraId="2393FC26" w14:textId="55F086C5" w:rsidR="002B326A" w:rsidRPr="00C44055" w:rsidRDefault="00C26337" w:rsidP="00C44055">
            <w:pPr>
              <w:pStyle w:val="ListParagraph"/>
              <w:numPr>
                <w:ilvl w:val="0"/>
                <w:numId w:val="18"/>
              </w:numPr>
              <w:jc w:val="both"/>
              <w:rPr>
                <w:rFonts w:cstheme="minorHAnsi"/>
                <w:b w:val="0"/>
                <w:bCs w:val="0"/>
                <w:color w:val="000000" w:themeColor="text1"/>
              </w:rPr>
            </w:pPr>
            <w:r w:rsidRPr="00C44055">
              <w:rPr>
                <w:rFonts w:cstheme="minorHAnsi"/>
                <w:b w:val="0"/>
              </w:rPr>
              <w:t>Understanding and awareness of political environments and confident in dealing with people of all levels both internally and externally.</w:t>
            </w:r>
          </w:p>
          <w:p w14:paraId="68DFE8F4" w14:textId="36DE6419" w:rsidR="002B326A" w:rsidRPr="00AC0C44" w:rsidRDefault="002B326A" w:rsidP="002B326A">
            <w:pPr>
              <w:jc w:val="both"/>
              <w:rPr>
                <w:color w:val="000000" w:themeColor="text1"/>
                <w:sz w:val="20"/>
                <w:szCs w:val="20"/>
              </w:rPr>
            </w:pPr>
          </w:p>
        </w:tc>
      </w:tr>
      <w:tr w:rsidR="002B326A" w14:paraId="2E81CC81" w14:textId="77777777" w:rsidTr="00ED1600">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D058866" w14:textId="77777777" w:rsidR="002B326A" w:rsidRDefault="002B326A" w:rsidP="002B326A">
            <w:pPr>
              <w:rPr>
                <w:bCs w:val="0"/>
                <w:color w:val="2F5496" w:themeColor="accent1" w:themeShade="BF"/>
              </w:rPr>
            </w:pPr>
            <w:r w:rsidRPr="00A72BD4">
              <w:rPr>
                <w:b w:val="0"/>
                <w:color w:val="2F5496" w:themeColor="accent1" w:themeShade="BF"/>
              </w:rPr>
              <w:t xml:space="preserve">Desirable criteria: </w:t>
            </w:r>
          </w:p>
          <w:p w14:paraId="788F5A22" w14:textId="299ACB3C" w:rsidR="002B326A" w:rsidRPr="0009292E" w:rsidRDefault="002B326A" w:rsidP="002B326A">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2B326A" w14:paraId="7F54DFB6" w14:textId="77777777" w:rsidTr="00ED160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61C1AFD8" w14:textId="77777777" w:rsidR="002B326A" w:rsidRDefault="002B326A" w:rsidP="002B326A">
            <w:pPr>
              <w:rPr>
                <w:b w:val="0"/>
                <w:bCs w:val="0"/>
                <w:color w:val="000000" w:themeColor="text1"/>
                <w:sz w:val="20"/>
                <w:szCs w:val="20"/>
              </w:rPr>
            </w:pPr>
          </w:p>
          <w:p w14:paraId="0C2B9737" w14:textId="2CFC2FC7" w:rsidR="002B326A" w:rsidRDefault="002B326A" w:rsidP="002B326A">
            <w:pPr>
              <w:rPr>
                <w:color w:val="000000" w:themeColor="text1"/>
                <w:sz w:val="20"/>
                <w:szCs w:val="20"/>
              </w:rPr>
            </w:pPr>
          </w:p>
        </w:tc>
      </w:tr>
      <w:tr w:rsidR="002B326A" w14:paraId="1DCB7CD5" w14:textId="77777777" w:rsidTr="00ED1600">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71978ED3" w14:textId="0B9B40A0" w:rsidR="002B326A" w:rsidRPr="00C50A13" w:rsidRDefault="002B326A" w:rsidP="002B326A">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 Information</w:t>
            </w:r>
          </w:p>
          <w:p w14:paraId="5E4F2857" w14:textId="05972B2A" w:rsidR="002B326A" w:rsidRPr="00013B56" w:rsidRDefault="002B326A" w:rsidP="002B326A">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2B326A" w14:paraId="3CBD0A04" w14:textId="77777777" w:rsidTr="00ED1600">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669D2740" w14:textId="77777777" w:rsidR="00C26337" w:rsidRPr="00C26337" w:rsidRDefault="00C26337" w:rsidP="00C26337">
            <w:pPr>
              <w:pStyle w:val="Heading3"/>
              <w:outlineLvl w:val="2"/>
              <w:rPr>
                <w:rFonts w:asciiTheme="minorHAnsi" w:hAnsiTheme="minorHAnsi" w:cstheme="minorHAnsi"/>
                <w:sz w:val="22"/>
                <w:szCs w:val="22"/>
              </w:rPr>
            </w:pPr>
            <w:r w:rsidRPr="00C26337">
              <w:rPr>
                <w:rFonts w:asciiTheme="minorHAnsi" w:hAnsiTheme="minorHAnsi" w:cstheme="minorHAnsi"/>
                <w:sz w:val="22"/>
                <w:szCs w:val="22"/>
              </w:rPr>
              <w:t>Scrutiny of projects and programmes from both internal and external stakeholders will be significant.</w:t>
            </w:r>
          </w:p>
          <w:p w14:paraId="2280A816" w14:textId="35F7B843" w:rsidR="002B326A" w:rsidRPr="00A4151D" w:rsidRDefault="00C26337" w:rsidP="00C26337">
            <w:pPr>
              <w:tabs>
                <w:tab w:val="center" w:pos="4428"/>
              </w:tabs>
              <w:spacing w:before="40" w:after="40"/>
              <w:rPr>
                <w:rFonts w:eastAsia="Times New Roman" w:cstheme="minorHAnsi"/>
                <w:color w:val="000000" w:themeColor="text1"/>
                <w:sz w:val="20"/>
                <w:szCs w:val="20"/>
                <w:lang w:val="en-US" w:eastAsia="en-GB"/>
              </w:rPr>
            </w:pPr>
            <w:r w:rsidRPr="00C26337">
              <w:rPr>
                <w:rFonts w:cstheme="minorHAnsi"/>
                <w:b w:val="0"/>
              </w:rPr>
              <w:t>The Programme Manager relies heavily on the Programme Support Officer to be up to date with, report on and liaise with force level projects on a day to day basis due to their previous knowledge and experience.</w:t>
            </w:r>
          </w:p>
        </w:tc>
      </w:tr>
      <w:tr w:rsidR="002B326A" w14:paraId="60716A1D" w14:textId="77777777" w:rsidTr="00ED1600">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AF2BD98" w14:textId="77777777" w:rsidR="002B326A" w:rsidRPr="00F43599" w:rsidRDefault="002B326A" w:rsidP="002B326A">
            <w:pPr>
              <w:rPr>
                <w:b w:val="0"/>
                <w:bCs w:val="0"/>
                <w:color w:val="FF0000"/>
                <w:sz w:val="26"/>
                <w:szCs w:val="26"/>
              </w:rPr>
            </w:pPr>
            <w:r w:rsidRPr="00F43599">
              <w:rPr>
                <w:b w:val="0"/>
                <w:bCs w:val="0"/>
                <w:color w:val="FF0000"/>
                <w:sz w:val="26"/>
                <w:szCs w:val="26"/>
              </w:rPr>
              <w:t>For Panel to complete only:</w:t>
            </w:r>
          </w:p>
          <w:p w14:paraId="76F624AE" w14:textId="2AB8C048" w:rsidR="002B326A" w:rsidRDefault="002B326A" w:rsidP="002B326A">
            <w:pPr>
              <w:rPr>
                <w:sz w:val="26"/>
                <w:szCs w:val="26"/>
              </w:rPr>
            </w:pPr>
            <w:r w:rsidRPr="00054F69">
              <w:rPr>
                <w:color w:val="2F5496" w:themeColor="accent1" w:themeShade="BF"/>
                <w:sz w:val="26"/>
                <w:szCs w:val="26"/>
              </w:rPr>
              <w:t xml:space="preserve">Line Manager Approval: </w:t>
            </w:r>
            <w:r w:rsidR="0068400C">
              <w:rPr>
                <w:b w:val="0"/>
                <w:sz w:val="18"/>
                <w:szCs w:val="18"/>
              </w:rPr>
              <w:t>Catherine Lewis</w:t>
            </w:r>
            <w:r w:rsidR="00EB3834">
              <w:rPr>
                <w:b w:val="0"/>
                <w:sz w:val="18"/>
                <w:szCs w:val="18"/>
              </w:rPr>
              <w:t>-</w:t>
            </w:r>
            <w:r w:rsidR="0068400C">
              <w:rPr>
                <w:b w:val="0"/>
                <w:sz w:val="18"/>
                <w:szCs w:val="18"/>
              </w:rPr>
              <w:t>McNulty</w:t>
            </w:r>
          </w:p>
          <w:p w14:paraId="6641E235" w14:textId="748EA9C8" w:rsidR="002B326A" w:rsidRDefault="002B326A" w:rsidP="002B326A">
            <w:pPr>
              <w:rPr>
                <w:b w:val="0"/>
                <w:sz w:val="18"/>
                <w:szCs w:val="18"/>
              </w:rPr>
            </w:pPr>
            <w:r w:rsidRPr="00054F69">
              <w:rPr>
                <w:color w:val="2F5496" w:themeColor="accent1" w:themeShade="BF"/>
                <w:sz w:val="26"/>
                <w:szCs w:val="26"/>
              </w:rPr>
              <w:t xml:space="preserve">Panel Approval: </w:t>
            </w:r>
            <w:r w:rsidR="00A3694F">
              <w:rPr>
                <w:b w:val="0"/>
                <w:sz w:val="18"/>
                <w:szCs w:val="18"/>
              </w:rPr>
              <w:t>REWARD TEAM</w:t>
            </w:r>
          </w:p>
          <w:p w14:paraId="6BD834E0" w14:textId="58C0BD21" w:rsidR="002B326A" w:rsidRPr="00D17D82" w:rsidRDefault="002B326A" w:rsidP="002B326A">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0AC4091F936D4D62B71F3391D59C2442"/>
                </w:placeholder>
                <w:date w:fullDate="2020-11-17T00:00:00Z">
                  <w:dateFormat w:val="dd/MM/yyyy"/>
                  <w:lid w:val="en-GB"/>
                  <w:storeMappedDataAs w:val="dateTime"/>
                  <w:calendar w:val="gregorian"/>
                </w:date>
              </w:sdtPr>
              <w:sdtEndPr/>
              <w:sdtContent>
                <w:r w:rsidR="00A3694F">
                  <w:rPr>
                    <w:color w:val="2F5496" w:themeColor="accent1" w:themeShade="BF"/>
                    <w:sz w:val="26"/>
                    <w:szCs w:val="26"/>
                  </w:rPr>
                  <w:t>17/11/2020</w:t>
                </w:r>
              </w:sdtContent>
            </w:sdt>
          </w:p>
        </w:tc>
      </w:tr>
    </w:tbl>
    <w:p w14:paraId="58A20D55" w14:textId="6A88039D" w:rsidR="00C81C2B" w:rsidRPr="00C81C2B" w:rsidRDefault="00C81C2B" w:rsidP="00C81C2B">
      <w:pPr>
        <w:jc w:val="center"/>
        <w:rPr>
          <w:color w:val="000000" w:themeColor="text1"/>
        </w:rPr>
      </w:pPr>
    </w:p>
    <w:sectPr w:rsidR="00C81C2B" w:rsidRPr="00C81C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74AF3" w14:textId="77777777" w:rsidR="0068400C" w:rsidRDefault="0068400C" w:rsidP="00CC3DAD">
      <w:pPr>
        <w:spacing w:after="0" w:line="240" w:lineRule="auto"/>
      </w:pPr>
      <w:r>
        <w:separator/>
      </w:r>
    </w:p>
  </w:endnote>
  <w:endnote w:type="continuationSeparator" w:id="0">
    <w:p w14:paraId="3542FE80" w14:textId="77777777" w:rsidR="0068400C" w:rsidRDefault="0068400C"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68400C" w:rsidRDefault="0068400C">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sidR="004B2261">
              <w:rPr>
                <w:bCs/>
                <w:noProof/>
              </w:rPr>
              <w:t>1</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sidR="004B2261">
              <w:rPr>
                <w:bCs/>
                <w:noProof/>
              </w:rPr>
              <w:t>3</w:t>
            </w:r>
            <w:r w:rsidRPr="008B5F85">
              <w:rPr>
                <w:bCs/>
                <w:sz w:val="24"/>
                <w:szCs w:val="24"/>
              </w:rPr>
              <w:fldChar w:fldCharType="end"/>
            </w:r>
          </w:p>
        </w:sdtContent>
      </w:sdt>
    </w:sdtContent>
  </w:sdt>
  <w:p w14:paraId="6C4B5B3E" w14:textId="4A89A5EB" w:rsidR="0068400C" w:rsidRPr="005D485C" w:rsidRDefault="0068400C"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D66A" w14:textId="77777777" w:rsidR="0068400C" w:rsidRDefault="0068400C" w:rsidP="00CC3DAD">
      <w:pPr>
        <w:spacing w:after="0" w:line="240" w:lineRule="auto"/>
      </w:pPr>
      <w:r>
        <w:separator/>
      </w:r>
    </w:p>
  </w:footnote>
  <w:footnote w:type="continuationSeparator" w:id="0">
    <w:p w14:paraId="3CEB0C1C" w14:textId="77777777" w:rsidR="0068400C" w:rsidRDefault="0068400C" w:rsidP="00CC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24D8" w14:textId="23DC8FF9" w:rsidR="0068400C" w:rsidRPr="005D485C" w:rsidRDefault="0068400C"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nsid w:val="01D85C52"/>
    <w:multiLevelType w:val="hybridMultilevel"/>
    <w:tmpl w:val="EB4A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F42CE"/>
    <w:multiLevelType w:val="hybridMultilevel"/>
    <w:tmpl w:val="31A4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13BF1"/>
    <w:multiLevelType w:val="hybridMultilevel"/>
    <w:tmpl w:val="076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B1340"/>
    <w:multiLevelType w:val="hybridMultilevel"/>
    <w:tmpl w:val="41FA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C204E1"/>
    <w:multiLevelType w:val="hybridMultilevel"/>
    <w:tmpl w:val="A9BC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16DAD"/>
    <w:multiLevelType w:val="hybridMultilevel"/>
    <w:tmpl w:val="B398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03837"/>
    <w:multiLevelType w:val="hybridMultilevel"/>
    <w:tmpl w:val="8FF2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F456B"/>
    <w:multiLevelType w:val="hybridMultilevel"/>
    <w:tmpl w:val="B09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7277D"/>
    <w:multiLevelType w:val="hybridMultilevel"/>
    <w:tmpl w:val="5618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6F4FC7"/>
    <w:multiLevelType w:val="hybridMultilevel"/>
    <w:tmpl w:val="7DD6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15"/>
  </w:num>
  <w:num w:numId="5">
    <w:abstractNumId w:val="9"/>
  </w:num>
  <w:num w:numId="6">
    <w:abstractNumId w:val="10"/>
  </w:num>
  <w:num w:numId="7">
    <w:abstractNumId w:val="6"/>
  </w:num>
  <w:num w:numId="8">
    <w:abstractNumId w:val="0"/>
  </w:num>
  <w:num w:numId="9">
    <w:abstractNumId w:val="5"/>
  </w:num>
  <w:num w:numId="10">
    <w:abstractNumId w:val="3"/>
  </w:num>
  <w:num w:numId="11">
    <w:abstractNumId w:val="11"/>
  </w:num>
  <w:num w:numId="12">
    <w:abstractNumId w:val="4"/>
  </w:num>
  <w:num w:numId="13">
    <w:abstractNumId w:val="12"/>
  </w:num>
  <w:num w:numId="14">
    <w:abstractNumId w:val="8"/>
  </w:num>
  <w:num w:numId="15">
    <w:abstractNumId w:val="1"/>
  </w:num>
  <w:num w:numId="16">
    <w:abstractNumId w:val="2"/>
  </w:num>
  <w:num w:numId="17">
    <w:abstractNumId w:val="7"/>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D"/>
    <w:rsid w:val="00013B56"/>
    <w:rsid w:val="000329BE"/>
    <w:rsid w:val="00037EE4"/>
    <w:rsid w:val="00054F69"/>
    <w:rsid w:val="00066A2E"/>
    <w:rsid w:val="00091E9B"/>
    <w:rsid w:val="0009292E"/>
    <w:rsid w:val="000B318C"/>
    <w:rsid w:val="000D749D"/>
    <w:rsid w:val="000E4E02"/>
    <w:rsid w:val="000E72F8"/>
    <w:rsid w:val="000F6E06"/>
    <w:rsid w:val="001117A0"/>
    <w:rsid w:val="00117C8D"/>
    <w:rsid w:val="001264A4"/>
    <w:rsid w:val="00126C24"/>
    <w:rsid w:val="0014453B"/>
    <w:rsid w:val="0017461B"/>
    <w:rsid w:val="001F2FFC"/>
    <w:rsid w:val="00201ACD"/>
    <w:rsid w:val="002300D4"/>
    <w:rsid w:val="0024486F"/>
    <w:rsid w:val="00261F96"/>
    <w:rsid w:val="002666A2"/>
    <w:rsid w:val="002B326A"/>
    <w:rsid w:val="002D3B9C"/>
    <w:rsid w:val="002D7415"/>
    <w:rsid w:val="002F3D81"/>
    <w:rsid w:val="00314F59"/>
    <w:rsid w:val="00342FA2"/>
    <w:rsid w:val="003524E2"/>
    <w:rsid w:val="00373DED"/>
    <w:rsid w:val="003D36FB"/>
    <w:rsid w:val="003E3B7A"/>
    <w:rsid w:val="00411718"/>
    <w:rsid w:val="00423432"/>
    <w:rsid w:val="00491FA9"/>
    <w:rsid w:val="004B2261"/>
    <w:rsid w:val="004F2B8E"/>
    <w:rsid w:val="005275D9"/>
    <w:rsid w:val="0057644F"/>
    <w:rsid w:val="0058303F"/>
    <w:rsid w:val="005D141D"/>
    <w:rsid w:val="005D485C"/>
    <w:rsid w:val="006472CA"/>
    <w:rsid w:val="00672780"/>
    <w:rsid w:val="0068400C"/>
    <w:rsid w:val="00693B2B"/>
    <w:rsid w:val="006A543A"/>
    <w:rsid w:val="006B512F"/>
    <w:rsid w:val="006E0421"/>
    <w:rsid w:val="00712D8C"/>
    <w:rsid w:val="00752BC2"/>
    <w:rsid w:val="00792B9E"/>
    <w:rsid w:val="00793BD8"/>
    <w:rsid w:val="007A7ADE"/>
    <w:rsid w:val="00803BAB"/>
    <w:rsid w:val="008055B5"/>
    <w:rsid w:val="008349AA"/>
    <w:rsid w:val="00873BEF"/>
    <w:rsid w:val="008B5F85"/>
    <w:rsid w:val="008F38B0"/>
    <w:rsid w:val="00945010"/>
    <w:rsid w:val="00982E57"/>
    <w:rsid w:val="00A34AD5"/>
    <w:rsid w:val="00A3694F"/>
    <w:rsid w:val="00A4151D"/>
    <w:rsid w:val="00A445FB"/>
    <w:rsid w:val="00A72BD4"/>
    <w:rsid w:val="00AC0C44"/>
    <w:rsid w:val="00AE34DC"/>
    <w:rsid w:val="00B13AF9"/>
    <w:rsid w:val="00B330A0"/>
    <w:rsid w:val="00B574C9"/>
    <w:rsid w:val="00BC4137"/>
    <w:rsid w:val="00C13866"/>
    <w:rsid w:val="00C26337"/>
    <w:rsid w:val="00C357D1"/>
    <w:rsid w:val="00C44055"/>
    <w:rsid w:val="00C50A13"/>
    <w:rsid w:val="00C81C2B"/>
    <w:rsid w:val="00C90EC4"/>
    <w:rsid w:val="00CA5C0D"/>
    <w:rsid w:val="00CC3DAD"/>
    <w:rsid w:val="00CD4244"/>
    <w:rsid w:val="00D17D82"/>
    <w:rsid w:val="00DD464F"/>
    <w:rsid w:val="00E41E0F"/>
    <w:rsid w:val="00E440CD"/>
    <w:rsid w:val="00E7208B"/>
    <w:rsid w:val="00E72582"/>
    <w:rsid w:val="00E762C5"/>
    <w:rsid w:val="00E90E2C"/>
    <w:rsid w:val="00E95D0B"/>
    <w:rsid w:val="00EA4DE4"/>
    <w:rsid w:val="00EB3834"/>
    <w:rsid w:val="00EB7C2D"/>
    <w:rsid w:val="00ED1600"/>
    <w:rsid w:val="00ED580F"/>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BA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948A54" w:themeColor="background2" w:themeShade="80"/>
            </w:rPr>
            <w:t>Select</w:t>
          </w:r>
          <w:r w:rsidRPr="000E72F8">
            <w:rPr>
              <w:color w:val="948A54"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0AC4091F936D4D62B71F3391D59C2442"/>
        <w:category>
          <w:name w:val="General"/>
          <w:gallery w:val="placeholder"/>
        </w:category>
        <w:types>
          <w:type w:val="bbPlcHdr"/>
        </w:types>
        <w:behaviors>
          <w:behavior w:val="content"/>
        </w:behaviors>
        <w:guid w:val="{3F0D0ADA-6FF8-475A-AF5F-AEA73459A9D6}"/>
      </w:docPartPr>
      <w:docPartBody>
        <w:p w:rsidR="008716E5" w:rsidRDefault="008716E5" w:rsidP="008716E5">
          <w:pPr>
            <w:pStyle w:val="0AC4091F936D4D62B71F3391D59C2442"/>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B7"/>
    <w:rsid w:val="001A7502"/>
    <w:rsid w:val="001E55B7"/>
    <w:rsid w:val="003B14E2"/>
    <w:rsid w:val="004E7795"/>
    <w:rsid w:val="00506B79"/>
    <w:rsid w:val="00582C50"/>
    <w:rsid w:val="008716E5"/>
    <w:rsid w:val="009E774E"/>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6E5"/>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7F41CA21FA4E4CE0ABA6129E45004390">
    <w:name w:val="7F41CA21FA4E4CE0ABA6129E45004390"/>
    <w:rsid w:val="004E7795"/>
  </w:style>
  <w:style w:type="paragraph" w:customStyle="1" w:styleId="7EB2776ECF5543ABBDD1BF7CD3D3AAC6">
    <w:name w:val="7EB2776ECF5543ABBDD1BF7CD3D3AAC6"/>
    <w:rsid w:val="008716E5"/>
  </w:style>
  <w:style w:type="paragraph" w:customStyle="1" w:styleId="F67CB827CD8F46639DF6CD1EE6BC57AE">
    <w:name w:val="F67CB827CD8F46639DF6CD1EE6BC57AE"/>
    <w:rsid w:val="008716E5"/>
  </w:style>
  <w:style w:type="paragraph" w:customStyle="1" w:styleId="0AC4091F936D4D62B71F3391D59C2442">
    <w:name w:val="0AC4091F936D4D62B71F3391D59C2442"/>
    <w:rsid w:val="008716E5"/>
  </w:style>
  <w:style w:type="paragraph" w:customStyle="1" w:styleId="8493849EFED24B0D888F5FF1994E93B1">
    <w:name w:val="8493849EFED24B0D888F5FF1994E93B1"/>
    <w:rsid w:val="00871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6E5"/>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7F41CA21FA4E4CE0ABA6129E45004390">
    <w:name w:val="7F41CA21FA4E4CE0ABA6129E45004390"/>
    <w:rsid w:val="004E7795"/>
  </w:style>
  <w:style w:type="paragraph" w:customStyle="1" w:styleId="7EB2776ECF5543ABBDD1BF7CD3D3AAC6">
    <w:name w:val="7EB2776ECF5543ABBDD1BF7CD3D3AAC6"/>
    <w:rsid w:val="008716E5"/>
  </w:style>
  <w:style w:type="paragraph" w:customStyle="1" w:styleId="F67CB827CD8F46639DF6CD1EE6BC57AE">
    <w:name w:val="F67CB827CD8F46639DF6CD1EE6BC57AE"/>
    <w:rsid w:val="008716E5"/>
  </w:style>
  <w:style w:type="paragraph" w:customStyle="1" w:styleId="0AC4091F936D4D62B71F3391D59C2442">
    <w:name w:val="0AC4091F936D4D62B71F3391D59C2442"/>
    <w:rsid w:val="008716E5"/>
  </w:style>
  <w:style w:type="paragraph" w:customStyle="1" w:styleId="8493849EFED24B0D888F5FF1994E93B1">
    <w:name w:val="8493849EFED24B0D888F5FF1994E93B1"/>
    <w:rsid w:val="00871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2F34-D771-4AB6-AA51-235D2C17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 Team</dc:creator>
  <cp:lastModifiedBy>Smith, Katie</cp:lastModifiedBy>
  <cp:revision>2</cp:revision>
  <dcterms:created xsi:type="dcterms:W3CDTF">2021-02-25T17:55:00Z</dcterms:created>
  <dcterms:modified xsi:type="dcterms:W3CDTF">2021-02-25T17:55:00Z</dcterms:modified>
</cp:coreProperties>
</file>