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4F3078" w:rsidRDefault="004F3078" w:rsidP="004F3078">
      <w:pPr>
        <w:pStyle w:val="PlainText"/>
        <w:rPr>
          <w:b/>
          <w:color w:val="FFFFFF" w:themeColor="background1"/>
          <w:sz w:val="28"/>
          <w:u w:val="single"/>
        </w:rPr>
      </w:pPr>
      <w:r>
        <w:rPr>
          <w:b/>
          <w:color w:val="FFFFFF" w:themeColor="background1"/>
          <w:sz w:val="28"/>
          <w:u w:val="single"/>
        </w:rPr>
        <w:t xml:space="preserve">                                                                                   </w:t>
      </w:r>
    </w:p>
    <w:p w:rsidR="004F3078" w:rsidRDefault="00704445" w:rsidP="00704445">
      <w:pPr>
        <w:pStyle w:val="PlainText"/>
        <w:jc w:val="center"/>
        <w:rPr>
          <w:b/>
          <w:color w:val="FFFFFF" w:themeColor="background1"/>
          <w:sz w:val="28"/>
          <w:u w:val="single"/>
        </w:rPr>
      </w:pPr>
      <w:r>
        <w:rPr>
          <w:b/>
          <w:color w:val="FFFFFF" w:themeColor="background1"/>
          <w:sz w:val="28"/>
          <w:u w:val="single"/>
        </w:rPr>
        <w:t>Application Form Guidance</w:t>
      </w:r>
    </w:p>
    <w:p w:rsidR="00704445" w:rsidRDefault="00704445" w:rsidP="004F3078">
      <w:pPr>
        <w:pStyle w:val="PlainText"/>
        <w:rPr>
          <w:b/>
          <w:color w:val="FFFFFF" w:themeColor="background1"/>
          <w:sz w:val="28"/>
          <w:u w:val="single"/>
        </w:rPr>
      </w:pPr>
    </w:p>
    <w:p w:rsidR="004F3078" w:rsidRPr="004F3078" w:rsidRDefault="004F3078" w:rsidP="004F3078">
      <w:pPr>
        <w:pStyle w:val="PlainText"/>
        <w:rPr>
          <w:b/>
          <w:color w:val="FFFFFF" w:themeColor="background1"/>
          <w:sz w:val="28"/>
          <w:u w:val="single"/>
        </w:rPr>
      </w:pPr>
      <w:r w:rsidRPr="004F3078">
        <w:rPr>
          <w:b/>
          <w:color w:val="FFFFFF" w:themeColor="background1"/>
          <w:sz w:val="28"/>
          <w:u w:val="single"/>
        </w:rPr>
        <w:t xml:space="preserve">Read the question and answer </w:t>
      </w:r>
      <w:r w:rsidRPr="004F3078">
        <w:rPr>
          <w:b/>
          <w:i/>
          <w:color w:val="FFFFFF" w:themeColor="background1"/>
          <w:sz w:val="28"/>
          <w:u w:val="single"/>
        </w:rPr>
        <w:t>specifically</w:t>
      </w:r>
      <w:r w:rsidRPr="004F3078">
        <w:rPr>
          <w:b/>
          <w:color w:val="FFFFFF" w:themeColor="background1"/>
          <w:sz w:val="28"/>
          <w:u w:val="single"/>
        </w:rPr>
        <w:t xml:space="preserve"> what it is asking</w:t>
      </w:r>
      <w:r w:rsidRPr="004F3078">
        <w:rPr>
          <w:b/>
          <w:color w:val="FFFFFF" w:themeColor="background1"/>
          <w:sz w:val="28"/>
          <w:u w:val="single"/>
        </w:rPr>
        <w:t>:</w:t>
      </w:r>
    </w:p>
    <w:p w:rsidR="004F3078" w:rsidRDefault="004F3078" w:rsidP="004F3078">
      <w:pPr>
        <w:pStyle w:val="PlainText"/>
      </w:pPr>
    </w:p>
    <w:p w:rsidR="004F3078" w:rsidRPr="004F3078" w:rsidRDefault="004F3078" w:rsidP="004F3078">
      <w:pPr>
        <w:pStyle w:val="PlainText"/>
        <w:rPr>
          <w:color w:val="FFFFFF" w:themeColor="background1"/>
        </w:rPr>
      </w:pPr>
      <w:r w:rsidRPr="004F3078">
        <w:rPr>
          <w:color w:val="FFFFFF" w:themeColor="background1"/>
        </w:rPr>
        <w:t xml:space="preserve">This may sound simple, yet it is surprising how many candidates do not answer the question asked of them in their answer. </w:t>
      </w:r>
    </w:p>
    <w:p w:rsidR="004F3078" w:rsidRPr="004F3078" w:rsidRDefault="004F3078" w:rsidP="004F3078">
      <w:pPr>
        <w:pStyle w:val="PlainText"/>
        <w:rPr>
          <w:color w:val="FFFFFF" w:themeColor="background1"/>
        </w:rPr>
      </w:pPr>
    </w:p>
    <w:p w:rsidR="004F3078" w:rsidRPr="004F3078" w:rsidRDefault="004F3078" w:rsidP="004F3078">
      <w:pPr>
        <w:pStyle w:val="PlainText"/>
        <w:rPr>
          <w:b/>
          <w:color w:val="FFFFFF" w:themeColor="background1"/>
        </w:rPr>
      </w:pPr>
      <w:r w:rsidRPr="004F3078">
        <w:rPr>
          <w:color w:val="FFFFFF" w:themeColor="background1"/>
        </w:rPr>
        <w:t>Each question can often be broken down into separate parts, so ensure you answer exactly what is being asked of you. If you do not answer the question then you will be unlikely to gain sufficient marks to pass.</w:t>
      </w:r>
    </w:p>
    <w:p w:rsidR="004F3078" w:rsidRPr="004F3078" w:rsidRDefault="004F3078" w:rsidP="004F3078">
      <w:pPr>
        <w:pStyle w:val="PlainText"/>
        <w:rPr>
          <w:color w:val="FFFFFF" w:themeColor="background1"/>
        </w:rPr>
      </w:pPr>
    </w:p>
    <w:p w:rsidR="004F3078" w:rsidRPr="004F3078" w:rsidRDefault="004F3078" w:rsidP="004F3078">
      <w:pPr>
        <w:pStyle w:val="PlainText"/>
        <w:rPr>
          <w:color w:val="FFFFFF" w:themeColor="background1"/>
        </w:rPr>
      </w:pPr>
      <w:r w:rsidRPr="004F3078">
        <w:rPr>
          <w:color w:val="FFFFFF" w:themeColor="background1"/>
        </w:rPr>
        <w:t xml:space="preserve">For example, if you are asked about a time where you have challenged poor behaviour, we are looking for one </w:t>
      </w:r>
      <w:r w:rsidRPr="004F3078">
        <w:rPr>
          <w:b/>
          <w:color w:val="FFFFFF" w:themeColor="background1"/>
        </w:rPr>
        <w:t>specific occasion</w:t>
      </w:r>
      <w:r w:rsidRPr="004F3078">
        <w:rPr>
          <w:color w:val="FFFFFF" w:themeColor="background1"/>
        </w:rPr>
        <w:t xml:space="preserve"> where it has happened.  </w:t>
      </w:r>
    </w:p>
    <w:p w:rsidR="004F3078" w:rsidRPr="004F3078" w:rsidRDefault="004F3078" w:rsidP="004F3078">
      <w:pPr>
        <w:pStyle w:val="PlainText"/>
        <w:rPr>
          <w:color w:val="FFFFFF" w:themeColor="background1"/>
        </w:rPr>
      </w:pPr>
    </w:p>
    <w:p w:rsidR="004F3078" w:rsidRDefault="004F3078" w:rsidP="004F3078">
      <w:pPr>
        <w:pStyle w:val="PlainText"/>
        <w:rPr>
          <w:color w:val="FFFFFF" w:themeColor="background1"/>
        </w:rPr>
      </w:pPr>
      <w:r w:rsidRPr="004F3078">
        <w:rPr>
          <w:color w:val="FFFFFF" w:themeColor="background1"/>
        </w:rPr>
        <w:t xml:space="preserve">Rather than you simply saying, </w:t>
      </w:r>
      <w:r w:rsidRPr="004F3078">
        <w:rPr>
          <w:i/>
          <w:color w:val="FFFFFF" w:themeColor="background1"/>
        </w:rPr>
        <w:t>“It’s important to challenge bad behaviour because if you do not there could be consequences”</w:t>
      </w:r>
      <w:r w:rsidRPr="004F3078">
        <w:rPr>
          <w:color w:val="FFFFFF" w:themeColor="background1"/>
        </w:rPr>
        <w:t>. We want a real life example where you have had to challenge poor behaviour. If you speak generally or refer to a process you do every day, you will not score any marks.</w:t>
      </w:r>
    </w:p>
    <w:p w:rsidR="004F3078" w:rsidRPr="004F3078" w:rsidRDefault="004F3078" w:rsidP="004F3078">
      <w:pPr>
        <w:pStyle w:val="PlainText"/>
        <w:rPr>
          <w:b/>
          <w:color w:val="FFFFFF" w:themeColor="background1"/>
          <w:u w:val="single"/>
        </w:rPr>
      </w:pPr>
    </w:p>
    <w:p w:rsidR="004F3078" w:rsidRDefault="004F3078" w:rsidP="004F3078">
      <w:pPr>
        <w:pStyle w:val="PlainText"/>
      </w:pPr>
    </w:p>
    <w:p w:rsidR="004F3078" w:rsidRPr="00D16D59" w:rsidRDefault="004F3078" w:rsidP="004F3078">
      <w:pPr>
        <w:pStyle w:val="PlainText"/>
        <w:rPr>
          <w:b/>
          <w:sz w:val="32"/>
          <w:u w:val="single"/>
        </w:rPr>
      </w:pPr>
      <w:r>
        <w:rPr>
          <w:b/>
          <w:sz w:val="32"/>
          <w:u w:val="single"/>
        </w:rPr>
        <w:t>Answer all questions:</w:t>
      </w:r>
    </w:p>
    <w:p w:rsidR="004F3078" w:rsidRDefault="004F3078" w:rsidP="004F3078">
      <w:pPr>
        <w:pStyle w:val="PlainText"/>
      </w:pPr>
    </w:p>
    <w:p w:rsidR="004F3078" w:rsidRDefault="004F3078" w:rsidP="004F3078">
      <w:pPr>
        <w:pStyle w:val="PlainText"/>
      </w:pPr>
      <w:r>
        <w:t xml:space="preserve">Do not leave anything blank. If you do, then you will receive no marks for that question. </w:t>
      </w:r>
    </w:p>
    <w:p w:rsidR="004F3078" w:rsidRDefault="004F3078" w:rsidP="004F3078">
      <w:pPr>
        <w:pStyle w:val="PlainText"/>
      </w:pPr>
      <w:r>
        <w:t xml:space="preserve">The same applies if you write </w:t>
      </w:r>
      <w:r w:rsidRPr="00D16D59">
        <w:rPr>
          <w:i/>
        </w:rPr>
        <w:t>“N/A”</w:t>
      </w:r>
      <w:r>
        <w:t xml:space="preserve"> or </w:t>
      </w:r>
      <w:r w:rsidRPr="00D16D59">
        <w:rPr>
          <w:i/>
        </w:rPr>
        <w:t>“never had this situation</w:t>
      </w:r>
      <w:r>
        <w:t>”. You must answer all questions to give yourself the best chance of passing the application stage.</w:t>
      </w:r>
    </w:p>
    <w:p w:rsidR="004F3078" w:rsidRDefault="004F3078" w:rsidP="004F3078">
      <w:pPr>
        <w:pStyle w:val="PlainText"/>
      </w:pPr>
    </w:p>
    <w:p w:rsidR="004F3078" w:rsidRDefault="004F3078" w:rsidP="004F3078">
      <w:pPr>
        <w:pStyle w:val="PlainText"/>
      </w:pPr>
      <w:r>
        <w:t xml:space="preserve">Take the time to think of an answer you could use to demonstrate your competence. If you struggle, consider an example from the following; </w:t>
      </w:r>
      <w:r w:rsidRPr="004F3078">
        <w:rPr>
          <w:b/>
          <w:color w:val="FFFFFF" w:themeColor="background1"/>
        </w:rPr>
        <w:t>your current job, any of your previous jobs, any volunteering work, personal life or if you attended college or university.</w:t>
      </w:r>
      <w:r w:rsidRPr="004F3078">
        <w:rPr>
          <w:color w:val="FFFFFF" w:themeColor="background1"/>
        </w:rPr>
        <w:t xml:space="preserve"> </w:t>
      </w:r>
    </w:p>
    <w:p w:rsidR="004F3078" w:rsidRDefault="004F3078" w:rsidP="004F3078">
      <w:pPr>
        <w:pStyle w:val="PlainText"/>
      </w:pPr>
    </w:p>
    <w:p w:rsidR="004F3078" w:rsidRDefault="004F3078" w:rsidP="004F3078">
      <w:pPr>
        <w:pStyle w:val="PlainText"/>
      </w:pPr>
    </w:p>
    <w:p w:rsidR="004F3078" w:rsidRPr="004F3078" w:rsidRDefault="004F3078" w:rsidP="004F3078">
      <w:pPr>
        <w:pStyle w:val="PlainText"/>
        <w:rPr>
          <w:b/>
          <w:color w:val="FFFFFF" w:themeColor="background1"/>
          <w:sz w:val="28"/>
          <w:u w:val="single"/>
        </w:rPr>
      </w:pPr>
      <w:r w:rsidRPr="004F3078">
        <w:rPr>
          <w:b/>
          <w:color w:val="FFFFFF" w:themeColor="background1"/>
          <w:sz w:val="28"/>
          <w:u w:val="single"/>
        </w:rPr>
        <w:t>Give DETAIL:</w:t>
      </w:r>
    </w:p>
    <w:p w:rsidR="004F3078" w:rsidRDefault="004F3078" w:rsidP="004F3078">
      <w:pPr>
        <w:pStyle w:val="PlainText"/>
      </w:pPr>
    </w:p>
    <w:p w:rsidR="004F3078" w:rsidRPr="008C6461" w:rsidRDefault="004F3078" w:rsidP="004F3078">
      <w:pPr>
        <w:pStyle w:val="PlainText"/>
        <w:rPr>
          <w:b/>
          <w:sz w:val="32"/>
          <w:u w:val="single"/>
        </w:rPr>
      </w:pPr>
      <w:r>
        <w:t xml:space="preserve">We want to see detail in your answers. </w:t>
      </w:r>
    </w:p>
    <w:p w:rsidR="004F3078" w:rsidRDefault="004F3078" w:rsidP="004F3078">
      <w:pPr>
        <w:pStyle w:val="PlainText"/>
      </w:pPr>
    </w:p>
    <w:p w:rsidR="004F3078" w:rsidRDefault="004F3078" w:rsidP="004F3078">
      <w:pPr>
        <w:pStyle w:val="PlainText"/>
      </w:pPr>
      <w:r>
        <w:t>Each answer will have a word count next to it. This is a guide as to the level of detail we are looking for in each of your answers.</w:t>
      </w:r>
    </w:p>
    <w:p w:rsidR="004F3078" w:rsidRDefault="004F3078" w:rsidP="004F3078">
      <w:pPr>
        <w:pStyle w:val="PlainText"/>
      </w:pPr>
    </w:p>
    <w:p w:rsidR="004F3078" w:rsidRDefault="004F3078" w:rsidP="004F3078">
      <w:pPr>
        <w:pStyle w:val="PlainText"/>
      </w:pPr>
      <w:r>
        <w:t xml:space="preserve">To give yourself the best chance of scoring more marks, you should aim to answer with at least 80% of the words required. </w:t>
      </w:r>
    </w:p>
    <w:p w:rsidR="004F3078" w:rsidRDefault="004F3078" w:rsidP="004F3078">
      <w:pPr>
        <w:pStyle w:val="PlainText"/>
      </w:pPr>
    </w:p>
    <w:p w:rsidR="004F3078" w:rsidRDefault="004F3078" w:rsidP="004F3078">
      <w:pPr>
        <w:pStyle w:val="PlainText"/>
      </w:pPr>
      <w:r>
        <w:t xml:space="preserve">The word count is a </w:t>
      </w:r>
      <w:r w:rsidRPr="00543C37">
        <w:rPr>
          <w:b/>
        </w:rPr>
        <w:t>guideline only</w:t>
      </w:r>
      <w:r>
        <w:t xml:space="preserve">, so </w:t>
      </w:r>
      <w:proofErr w:type="gramStart"/>
      <w:r>
        <w:t>do not waste time</w:t>
      </w:r>
      <w:proofErr w:type="gramEnd"/>
      <w:r>
        <w:t xml:space="preserve"> on trying to meet the word count exactly, but instead focus on getting a </w:t>
      </w:r>
      <w:r w:rsidRPr="00543C37">
        <w:rPr>
          <w:b/>
        </w:rPr>
        <w:t xml:space="preserve">strong and detailed </w:t>
      </w:r>
      <w:r>
        <w:t xml:space="preserve">answer within </w:t>
      </w:r>
      <w:r w:rsidRPr="00543C37">
        <w:rPr>
          <w:b/>
        </w:rPr>
        <w:t>80-100%</w:t>
      </w:r>
      <w:r>
        <w:t xml:space="preserve"> of the word count each time.</w:t>
      </w:r>
    </w:p>
    <w:p w:rsidR="004F3078" w:rsidRPr="004F3078" w:rsidRDefault="004F3078" w:rsidP="004F3078">
      <w:pPr>
        <w:pStyle w:val="PlainText"/>
        <w:rPr>
          <w:color w:val="FFFFFF" w:themeColor="background1"/>
        </w:rPr>
      </w:pPr>
    </w:p>
    <w:p w:rsidR="004F3078" w:rsidRPr="004F3078" w:rsidRDefault="004F3078" w:rsidP="004F3078">
      <w:pPr>
        <w:pStyle w:val="PlainText"/>
        <w:rPr>
          <w:b/>
          <w:color w:val="FFFFFF" w:themeColor="background1"/>
        </w:rPr>
      </w:pPr>
      <w:r w:rsidRPr="004F3078">
        <w:rPr>
          <w:b/>
          <w:color w:val="FFFFFF" w:themeColor="background1"/>
        </w:rPr>
        <w:t>LESS DETAIL = LESS CHANCE OF GETTING MARKS</w:t>
      </w:r>
    </w:p>
    <w:p w:rsidR="004F3078" w:rsidRPr="00907267" w:rsidRDefault="004F3078" w:rsidP="004F3078">
      <w:pPr>
        <w:pStyle w:val="PlainText"/>
        <w:rPr>
          <w:i/>
          <w:color w:val="009644"/>
          <w:sz w:val="24"/>
        </w:rPr>
      </w:pPr>
    </w:p>
    <w:p w:rsidR="004F3078" w:rsidRDefault="004F3078" w:rsidP="004F3078">
      <w:pPr>
        <w:pStyle w:val="PlainText"/>
      </w:pPr>
    </w:p>
    <w:p w:rsidR="004F3078" w:rsidRDefault="004F3078" w:rsidP="004F3078">
      <w:pPr>
        <w:pStyle w:val="PlainText"/>
      </w:pPr>
    </w:p>
    <w:p w:rsidR="004F3078" w:rsidRPr="00907267" w:rsidRDefault="004F3078" w:rsidP="004F3078">
      <w:pPr>
        <w:pStyle w:val="PlainText"/>
        <w:rPr>
          <w:b/>
          <w:sz w:val="28"/>
          <w:u w:val="single"/>
        </w:rPr>
      </w:pPr>
      <w:r w:rsidRPr="00907267">
        <w:rPr>
          <w:b/>
          <w:sz w:val="28"/>
          <w:u w:val="single"/>
        </w:rPr>
        <w:t>Avoid Jargon:</w:t>
      </w:r>
    </w:p>
    <w:p w:rsidR="004F3078" w:rsidRDefault="004F3078" w:rsidP="004F3078">
      <w:pPr>
        <w:pStyle w:val="PlainText"/>
      </w:pPr>
    </w:p>
    <w:p w:rsidR="004F3078" w:rsidRDefault="004F3078" w:rsidP="004F3078">
      <w:pPr>
        <w:pStyle w:val="PlainText"/>
      </w:pPr>
      <w:r>
        <w:t>Write in a way that anybody reading could understand your answer. We will not necessarily understand acronyms you use or names of processes you use in your workplace, for example.</w:t>
      </w:r>
    </w:p>
    <w:p w:rsidR="004F3078" w:rsidRDefault="004F3078" w:rsidP="004F3078">
      <w:pPr>
        <w:pStyle w:val="PlainText"/>
      </w:pPr>
    </w:p>
    <w:p w:rsidR="004F3078" w:rsidRDefault="004F3078" w:rsidP="004F3078">
      <w:pPr>
        <w:pStyle w:val="PlainText"/>
      </w:pPr>
      <w:r>
        <w:t>A bit of context in your answer regarding what is going on is often helpful too. It helps us picture the scenario you were in and may even give you some ideas on how you could expand your answer.</w:t>
      </w:r>
    </w:p>
    <w:p w:rsidR="004F3078" w:rsidRDefault="004F3078" w:rsidP="004F3078">
      <w:pPr>
        <w:pStyle w:val="PlainText"/>
      </w:pPr>
    </w:p>
    <w:p w:rsidR="004F3078" w:rsidRPr="00472F86" w:rsidRDefault="004F3078" w:rsidP="004F3078">
      <w:pPr>
        <w:pStyle w:val="PlainText"/>
        <w:rPr>
          <w:b/>
          <w:sz w:val="28"/>
          <w:u w:val="single"/>
        </w:rPr>
      </w:pPr>
      <w:r w:rsidRPr="00472F86">
        <w:rPr>
          <w:b/>
          <w:sz w:val="28"/>
          <w:u w:val="single"/>
        </w:rPr>
        <w:t>Spelling and Grammar:</w:t>
      </w:r>
    </w:p>
    <w:p w:rsidR="004F3078" w:rsidRDefault="004F3078" w:rsidP="004F3078">
      <w:pPr>
        <w:pStyle w:val="PlainText"/>
      </w:pPr>
    </w:p>
    <w:p w:rsidR="004F3078" w:rsidRDefault="004F3078" w:rsidP="004F3078">
      <w:pPr>
        <w:pStyle w:val="PlainText"/>
      </w:pPr>
      <w:r>
        <w:t>Spelling and grammar are assessed during the application stage.  It is advisable that using a program such as Microsoft Word will assist with this, so that you can be sure to avoid losing easy marks to typo’s or grammatical errors.</w:t>
      </w:r>
    </w:p>
    <w:p w:rsidR="004F3078" w:rsidRDefault="004F3078" w:rsidP="004F3078">
      <w:pPr>
        <w:pStyle w:val="PlainText"/>
      </w:pPr>
    </w:p>
    <w:p w:rsidR="004F3078" w:rsidRDefault="004F3078" w:rsidP="004F3078">
      <w:pPr>
        <w:pStyle w:val="PlainText"/>
      </w:pPr>
      <w:r>
        <w:t xml:space="preserve">Come back and read through your final answers later on, as you’ll read through the </w:t>
      </w:r>
      <w:bookmarkStart w:id="0" w:name="_GoBack"/>
      <w:bookmarkEnd w:id="0"/>
      <w:r>
        <w:t xml:space="preserve">application with fresh eyes and will be more likely to spot any mistakes. Alternatively, have someone else read over it to ensure that what you are writing makes sense. </w:t>
      </w:r>
    </w:p>
    <w:p w:rsidR="004F3078" w:rsidRDefault="004F3078" w:rsidP="004F3078">
      <w:pPr>
        <w:pStyle w:val="PlainText"/>
      </w:pPr>
    </w:p>
    <w:p w:rsidR="004F3078" w:rsidRDefault="004F3078" w:rsidP="004F3078">
      <w:pPr>
        <w:pStyle w:val="PlainText"/>
      </w:pPr>
      <w:r w:rsidRPr="00472F86">
        <w:rPr>
          <w:b/>
        </w:rPr>
        <w:t xml:space="preserve">Do not use ‘txt </w:t>
      </w:r>
      <w:proofErr w:type="spellStart"/>
      <w:r w:rsidRPr="00472F86">
        <w:rPr>
          <w:b/>
        </w:rPr>
        <w:t>spk</w:t>
      </w:r>
      <w:proofErr w:type="spellEnd"/>
      <w:r w:rsidRPr="00472F86">
        <w:rPr>
          <w:b/>
        </w:rPr>
        <w:t>’</w:t>
      </w:r>
      <w:r>
        <w:rPr>
          <w:b/>
        </w:rPr>
        <w:t xml:space="preserve"> or emoji’s</w:t>
      </w:r>
      <w:r w:rsidRPr="00472F86">
        <w:rPr>
          <w:b/>
        </w:rPr>
        <w:t xml:space="preserve"> – write </w:t>
      </w:r>
      <w:proofErr w:type="gramStart"/>
      <w:r w:rsidRPr="00472F86">
        <w:rPr>
          <w:b/>
        </w:rPr>
        <w:t>professionally</w:t>
      </w:r>
      <w:r>
        <w:t>.</w:t>
      </w:r>
      <w:proofErr w:type="gramEnd"/>
      <w:r>
        <w:t xml:space="preserve"> This seems an obvious point, but for some reason some candidates do this and it will adversely affect your chances of success if you choose to do so.</w:t>
      </w:r>
    </w:p>
    <w:p w:rsidR="004F3078" w:rsidRDefault="004F3078" w:rsidP="004F3078">
      <w:pPr>
        <w:pStyle w:val="PlainText"/>
      </w:pPr>
    </w:p>
    <w:p w:rsidR="004F3078" w:rsidRDefault="004F3078" w:rsidP="004F3078">
      <w:pPr>
        <w:pStyle w:val="PlainText"/>
      </w:pPr>
    </w:p>
    <w:p w:rsidR="004F3078" w:rsidRDefault="004F3078" w:rsidP="004F3078">
      <w:pPr>
        <w:pStyle w:val="PlainText"/>
      </w:pPr>
    </w:p>
    <w:p w:rsidR="004F3078" w:rsidRDefault="004F3078" w:rsidP="004F3078">
      <w:pPr>
        <w:pStyle w:val="PlainText"/>
      </w:pPr>
    </w:p>
    <w:p w:rsidR="00C364BB" w:rsidRPr="004F3078" w:rsidRDefault="00C364BB" w:rsidP="004F3078"/>
    <w:sectPr w:rsidR="00C364BB" w:rsidRPr="004F307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78" w:rsidRDefault="004F3078" w:rsidP="004F3078">
      <w:r>
        <w:separator/>
      </w:r>
    </w:p>
  </w:endnote>
  <w:endnote w:type="continuationSeparator" w:id="0">
    <w:p w:rsidR="004F3078" w:rsidRDefault="004F3078" w:rsidP="004F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78" w:rsidRDefault="004F3078" w:rsidP="004F3078">
      <w:r>
        <w:separator/>
      </w:r>
    </w:p>
  </w:footnote>
  <w:footnote w:type="continuationSeparator" w:id="0">
    <w:p w:rsidR="004F3078" w:rsidRDefault="004F3078" w:rsidP="004F3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078" w:rsidRDefault="00704445">
    <w:pPr>
      <w:pStyle w:val="Header"/>
    </w:pPr>
    <w:r>
      <w:t xml:space="preserve">                                                                                        </w:t>
    </w:r>
    <w:r w:rsidR="004F3078">
      <w:rPr>
        <w:rFonts w:ascii="Arial" w:hAnsi="Arial" w:cs="Arial"/>
        <w:noProof/>
        <w:color w:val="337AB7"/>
        <w:sz w:val="21"/>
        <w:szCs w:val="21"/>
      </w:rPr>
      <w:drawing>
        <wp:inline distT="0" distB="0" distL="0" distR="0">
          <wp:extent cx="1899920" cy="878840"/>
          <wp:effectExtent l="0" t="0" r="0" b="0"/>
          <wp:docPr id="5" name="Picture 5" descr="https://btp.tal.net/SAN/live/bespoke/system/117/e5eb8089-7a5f-4f23-8fe5-0bff4853cdc0/css/brand/4/img/logo.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tp.tal.net/SAN/live/bespoke/system/117/e5eb8089-7a5f-4f23-8fe5-0bff4853cdc0/css/brand/4/img/logo.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9920" cy="8788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3F"/>
    <w:rsid w:val="000006AE"/>
    <w:rsid w:val="00000F23"/>
    <w:rsid w:val="00012803"/>
    <w:rsid w:val="00021219"/>
    <w:rsid w:val="00023E1A"/>
    <w:rsid w:val="000312A8"/>
    <w:rsid w:val="00031928"/>
    <w:rsid w:val="00035DA0"/>
    <w:rsid w:val="00045A5D"/>
    <w:rsid w:val="00047F18"/>
    <w:rsid w:val="000509D1"/>
    <w:rsid w:val="00053042"/>
    <w:rsid w:val="000609B5"/>
    <w:rsid w:val="00060B63"/>
    <w:rsid w:val="0007054D"/>
    <w:rsid w:val="000721B1"/>
    <w:rsid w:val="00083A56"/>
    <w:rsid w:val="00093AEB"/>
    <w:rsid w:val="000A25A6"/>
    <w:rsid w:val="000B2C3F"/>
    <w:rsid w:val="000C0CBB"/>
    <w:rsid w:val="000D7071"/>
    <w:rsid w:val="000E4FE9"/>
    <w:rsid w:val="000E718E"/>
    <w:rsid w:val="000F71ED"/>
    <w:rsid w:val="00124F88"/>
    <w:rsid w:val="00140D3E"/>
    <w:rsid w:val="00141E02"/>
    <w:rsid w:val="00145F1A"/>
    <w:rsid w:val="00151858"/>
    <w:rsid w:val="00160038"/>
    <w:rsid w:val="00183C66"/>
    <w:rsid w:val="001A12EF"/>
    <w:rsid w:val="001B0489"/>
    <w:rsid w:val="001B313F"/>
    <w:rsid w:val="001C6DF6"/>
    <w:rsid w:val="001D480F"/>
    <w:rsid w:val="001D55C6"/>
    <w:rsid w:val="001F21B5"/>
    <w:rsid w:val="001F43DD"/>
    <w:rsid w:val="00201EDE"/>
    <w:rsid w:val="00207462"/>
    <w:rsid w:val="002117E5"/>
    <w:rsid w:val="00214C1E"/>
    <w:rsid w:val="00226AFF"/>
    <w:rsid w:val="00233B53"/>
    <w:rsid w:val="00241843"/>
    <w:rsid w:val="002421A9"/>
    <w:rsid w:val="00246522"/>
    <w:rsid w:val="00247F49"/>
    <w:rsid w:val="00253400"/>
    <w:rsid w:val="0026638E"/>
    <w:rsid w:val="00266A48"/>
    <w:rsid w:val="002A40F8"/>
    <w:rsid w:val="002C0149"/>
    <w:rsid w:val="002D78D0"/>
    <w:rsid w:val="002E6C1C"/>
    <w:rsid w:val="00307A13"/>
    <w:rsid w:val="00314114"/>
    <w:rsid w:val="00322A35"/>
    <w:rsid w:val="00340C68"/>
    <w:rsid w:val="00341A62"/>
    <w:rsid w:val="003713B7"/>
    <w:rsid w:val="00382634"/>
    <w:rsid w:val="003842C2"/>
    <w:rsid w:val="00385CA2"/>
    <w:rsid w:val="0039004C"/>
    <w:rsid w:val="003A22E0"/>
    <w:rsid w:val="003A68D0"/>
    <w:rsid w:val="003A7D59"/>
    <w:rsid w:val="003C7C9E"/>
    <w:rsid w:val="003F18A4"/>
    <w:rsid w:val="00406807"/>
    <w:rsid w:val="0042140A"/>
    <w:rsid w:val="004343D9"/>
    <w:rsid w:val="00446673"/>
    <w:rsid w:val="00461D38"/>
    <w:rsid w:val="00465B04"/>
    <w:rsid w:val="00466FEC"/>
    <w:rsid w:val="0048627F"/>
    <w:rsid w:val="00486A8E"/>
    <w:rsid w:val="004B1DB8"/>
    <w:rsid w:val="004C37AF"/>
    <w:rsid w:val="004D6200"/>
    <w:rsid w:val="004D7C85"/>
    <w:rsid w:val="004F079F"/>
    <w:rsid w:val="004F3078"/>
    <w:rsid w:val="004F595A"/>
    <w:rsid w:val="004F6608"/>
    <w:rsid w:val="00502452"/>
    <w:rsid w:val="0052524C"/>
    <w:rsid w:val="00530DA7"/>
    <w:rsid w:val="00533DCD"/>
    <w:rsid w:val="00552FCC"/>
    <w:rsid w:val="005724CB"/>
    <w:rsid w:val="005732F8"/>
    <w:rsid w:val="00587A7E"/>
    <w:rsid w:val="005A6473"/>
    <w:rsid w:val="005C09CC"/>
    <w:rsid w:val="005C365E"/>
    <w:rsid w:val="005C56C3"/>
    <w:rsid w:val="005C605C"/>
    <w:rsid w:val="005D0584"/>
    <w:rsid w:val="005D156C"/>
    <w:rsid w:val="005D1F1C"/>
    <w:rsid w:val="005D658B"/>
    <w:rsid w:val="006054C4"/>
    <w:rsid w:val="00610AA9"/>
    <w:rsid w:val="0063631A"/>
    <w:rsid w:val="006402A5"/>
    <w:rsid w:val="0064098D"/>
    <w:rsid w:val="00655571"/>
    <w:rsid w:val="00655D3A"/>
    <w:rsid w:val="006608AE"/>
    <w:rsid w:val="00680800"/>
    <w:rsid w:val="006854F7"/>
    <w:rsid w:val="00685619"/>
    <w:rsid w:val="00692FA8"/>
    <w:rsid w:val="006A79D1"/>
    <w:rsid w:val="006B0EB3"/>
    <w:rsid w:val="006B0FEC"/>
    <w:rsid w:val="006C3DE3"/>
    <w:rsid w:val="006D3B22"/>
    <w:rsid w:val="006E0404"/>
    <w:rsid w:val="006E52DF"/>
    <w:rsid w:val="00703227"/>
    <w:rsid w:val="00704445"/>
    <w:rsid w:val="00723F52"/>
    <w:rsid w:val="007316D6"/>
    <w:rsid w:val="00765FC1"/>
    <w:rsid w:val="007741E6"/>
    <w:rsid w:val="007760FC"/>
    <w:rsid w:val="0078079C"/>
    <w:rsid w:val="00786C2E"/>
    <w:rsid w:val="007912EB"/>
    <w:rsid w:val="00792A4D"/>
    <w:rsid w:val="007A0B72"/>
    <w:rsid w:val="007B3A46"/>
    <w:rsid w:val="007B784F"/>
    <w:rsid w:val="007C4B4C"/>
    <w:rsid w:val="007C6882"/>
    <w:rsid w:val="007E2DFB"/>
    <w:rsid w:val="007F41E9"/>
    <w:rsid w:val="00811AAC"/>
    <w:rsid w:val="00830C60"/>
    <w:rsid w:val="00835475"/>
    <w:rsid w:val="00836A86"/>
    <w:rsid w:val="00840BC8"/>
    <w:rsid w:val="00842341"/>
    <w:rsid w:val="00846CA5"/>
    <w:rsid w:val="008544C0"/>
    <w:rsid w:val="00871F8D"/>
    <w:rsid w:val="008B2975"/>
    <w:rsid w:val="008B30A5"/>
    <w:rsid w:val="008B38E5"/>
    <w:rsid w:val="008B392D"/>
    <w:rsid w:val="008B623F"/>
    <w:rsid w:val="00911344"/>
    <w:rsid w:val="00920BBD"/>
    <w:rsid w:val="0092233F"/>
    <w:rsid w:val="00923EF2"/>
    <w:rsid w:val="00936014"/>
    <w:rsid w:val="009478E9"/>
    <w:rsid w:val="00951647"/>
    <w:rsid w:val="00954DA8"/>
    <w:rsid w:val="00962F80"/>
    <w:rsid w:val="00971A90"/>
    <w:rsid w:val="00980861"/>
    <w:rsid w:val="009853B9"/>
    <w:rsid w:val="009A4EC9"/>
    <w:rsid w:val="009B3AF8"/>
    <w:rsid w:val="00A017AD"/>
    <w:rsid w:val="00A323F6"/>
    <w:rsid w:val="00A367AF"/>
    <w:rsid w:val="00A3798D"/>
    <w:rsid w:val="00A37DAF"/>
    <w:rsid w:val="00A425E1"/>
    <w:rsid w:val="00A43195"/>
    <w:rsid w:val="00A570BC"/>
    <w:rsid w:val="00A67833"/>
    <w:rsid w:val="00A718CC"/>
    <w:rsid w:val="00A7495D"/>
    <w:rsid w:val="00A757F8"/>
    <w:rsid w:val="00A851A7"/>
    <w:rsid w:val="00AD118C"/>
    <w:rsid w:val="00AD694F"/>
    <w:rsid w:val="00AE18E9"/>
    <w:rsid w:val="00AE69F1"/>
    <w:rsid w:val="00AE6CD9"/>
    <w:rsid w:val="00AF1D40"/>
    <w:rsid w:val="00B15C86"/>
    <w:rsid w:val="00B22D9C"/>
    <w:rsid w:val="00B24B8B"/>
    <w:rsid w:val="00B253F9"/>
    <w:rsid w:val="00B27954"/>
    <w:rsid w:val="00B333D0"/>
    <w:rsid w:val="00B41634"/>
    <w:rsid w:val="00B560A8"/>
    <w:rsid w:val="00B6162C"/>
    <w:rsid w:val="00B62BF3"/>
    <w:rsid w:val="00B9658A"/>
    <w:rsid w:val="00BA0476"/>
    <w:rsid w:val="00BA77B1"/>
    <w:rsid w:val="00BB4319"/>
    <w:rsid w:val="00BE0D3E"/>
    <w:rsid w:val="00BE5303"/>
    <w:rsid w:val="00C01A02"/>
    <w:rsid w:val="00C227B8"/>
    <w:rsid w:val="00C279C1"/>
    <w:rsid w:val="00C35C54"/>
    <w:rsid w:val="00C364BB"/>
    <w:rsid w:val="00C47B57"/>
    <w:rsid w:val="00C555D4"/>
    <w:rsid w:val="00C56F8A"/>
    <w:rsid w:val="00C61A39"/>
    <w:rsid w:val="00C7242D"/>
    <w:rsid w:val="00C81987"/>
    <w:rsid w:val="00C83A01"/>
    <w:rsid w:val="00C90A4A"/>
    <w:rsid w:val="00C91089"/>
    <w:rsid w:val="00C91A8D"/>
    <w:rsid w:val="00C93B5D"/>
    <w:rsid w:val="00CC3311"/>
    <w:rsid w:val="00CF01B7"/>
    <w:rsid w:val="00CF0F87"/>
    <w:rsid w:val="00CF2811"/>
    <w:rsid w:val="00CF6243"/>
    <w:rsid w:val="00CF7B76"/>
    <w:rsid w:val="00D05B1D"/>
    <w:rsid w:val="00D158C7"/>
    <w:rsid w:val="00D2239B"/>
    <w:rsid w:val="00D242AF"/>
    <w:rsid w:val="00D41236"/>
    <w:rsid w:val="00D73026"/>
    <w:rsid w:val="00D757F3"/>
    <w:rsid w:val="00D77D5A"/>
    <w:rsid w:val="00DA4808"/>
    <w:rsid w:val="00DA6065"/>
    <w:rsid w:val="00DB1954"/>
    <w:rsid w:val="00DB5C88"/>
    <w:rsid w:val="00DB7FCA"/>
    <w:rsid w:val="00DD763F"/>
    <w:rsid w:val="00DE66F9"/>
    <w:rsid w:val="00DF1F96"/>
    <w:rsid w:val="00DF4E19"/>
    <w:rsid w:val="00E07E70"/>
    <w:rsid w:val="00E41A00"/>
    <w:rsid w:val="00E515EB"/>
    <w:rsid w:val="00E54583"/>
    <w:rsid w:val="00E624E0"/>
    <w:rsid w:val="00E923E6"/>
    <w:rsid w:val="00EA0AA7"/>
    <w:rsid w:val="00EA7DA8"/>
    <w:rsid w:val="00EB2A0F"/>
    <w:rsid w:val="00EB3E58"/>
    <w:rsid w:val="00EC4F0D"/>
    <w:rsid w:val="00EC65F3"/>
    <w:rsid w:val="00ED5721"/>
    <w:rsid w:val="00ED6E4D"/>
    <w:rsid w:val="00EF5726"/>
    <w:rsid w:val="00F144BC"/>
    <w:rsid w:val="00F40750"/>
    <w:rsid w:val="00F6402C"/>
    <w:rsid w:val="00F84E83"/>
    <w:rsid w:val="00FA6C50"/>
    <w:rsid w:val="00FD1A8D"/>
    <w:rsid w:val="00FE6F43"/>
    <w:rsid w:val="00FF0689"/>
    <w:rsid w:val="00FF1F4B"/>
    <w:rsid w:val="00FF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24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33F"/>
    <w:rPr>
      <w:rFonts w:ascii="Tahoma" w:hAnsi="Tahoma" w:cs="Tahoma"/>
      <w:sz w:val="16"/>
      <w:szCs w:val="16"/>
    </w:rPr>
  </w:style>
  <w:style w:type="character" w:customStyle="1" w:styleId="BalloonTextChar">
    <w:name w:val="Balloon Text Char"/>
    <w:basedOn w:val="DefaultParagraphFont"/>
    <w:link w:val="BalloonText"/>
    <w:rsid w:val="0092233F"/>
    <w:rPr>
      <w:rFonts w:ascii="Tahoma" w:hAnsi="Tahoma" w:cs="Tahoma"/>
      <w:sz w:val="16"/>
      <w:szCs w:val="16"/>
    </w:rPr>
  </w:style>
  <w:style w:type="paragraph" w:styleId="PlainText">
    <w:name w:val="Plain Text"/>
    <w:basedOn w:val="Normal"/>
    <w:link w:val="PlainTextChar"/>
    <w:uiPriority w:val="99"/>
    <w:unhideWhenUsed/>
    <w:rsid w:val="004F307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F3078"/>
    <w:rPr>
      <w:rFonts w:ascii="Calibri" w:eastAsiaTheme="minorHAnsi" w:hAnsi="Calibri"/>
      <w:sz w:val="22"/>
      <w:szCs w:val="22"/>
      <w:lang w:eastAsia="en-US"/>
    </w:rPr>
  </w:style>
  <w:style w:type="paragraph" w:styleId="Header">
    <w:name w:val="header"/>
    <w:basedOn w:val="Normal"/>
    <w:link w:val="HeaderChar"/>
    <w:rsid w:val="004F3078"/>
    <w:pPr>
      <w:tabs>
        <w:tab w:val="center" w:pos="4513"/>
        <w:tab w:val="right" w:pos="9026"/>
      </w:tabs>
    </w:pPr>
  </w:style>
  <w:style w:type="character" w:customStyle="1" w:styleId="HeaderChar">
    <w:name w:val="Header Char"/>
    <w:basedOn w:val="DefaultParagraphFont"/>
    <w:link w:val="Header"/>
    <w:rsid w:val="004F3078"/>
    <w:rPr>
      <w:sz w:val="24"/>
      <w:szCs w:val="24"/>
    </w:rPr>
  </w:style>
  <w:style w:type="paragraph" w:styleId="Footer">
    <w:name w:val="footer"/>
    <w:basedOn w:val="Normal"/>
    <w:link w:val="FooterChar"/>
    <w:rsid w:val="004F3078"/>
    <w:pPr>
      <w:tabs>
        <w:tab w:val="center" w:pos="4513"/>
        <w:tab w:val="right" w:pos="9026"/>
      </w:tabs>
    </w:pPr>
  </w:style>
  <w:style w:type="character" w:customStyle="1" w:styleId="FooterChar">
    <w:name w:val="Footer Char"/>
    <w:basedOn w:val="DefaultParagraphFont"/>
    <w:link w:val="Footer"/>
    <w:rsid w:val="004F30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0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2233F"/>
    <w:rPr>
      <w:rFonts w:ascii="Tahoma" w:hAnsi="Tahoma" w:cs="Tahoma"/>
      <w:sz w:val="16"/>
      <w:szCs w:val="16"/>
    </w:rPr>
  </w:style>
  <w:style w:type="character" w:customStyle="1" w:styleId="BalloonTextChar">
    <w:name w:val="Balloon Text Char"/>
    <w:basedOn w:val="DefaultParagraphFont"/>
    <w:link w:val="BalloonText"/>
    <w:rsid w:val="0092233F"/>
    <w:rPr>
      <w:rFonts w:ascii="Tahoma" w:hAnsi="Tahoma" w:cs="Tahoma"/>
      <w:sz w:val="16"/>
      <w:szCs w:val="16"/>
    </w:rPr>
  </w:style>
  <w:style w:type="paragraph" w:styleId="PlainText">
    <w:name w:val="Plain Text"/>
    <w:basedOn w:val="Normal"/>
    <w:link w:val="PlainTextChar"/>
    <w:uiPriority w:val="99"/>
    <w:unhideWhenUsed/>
    <w:rsid w:val="004F3078"/>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F3078"/>
    <w:rPr>
      <w:rFonts w:ascii="Calibri" w:eastAsiaTheme="minorHAnsi" w:hAnsi="Calibri"/>
      <w:sz w:val="22"/>
      <w:szCs w:val="22"/>
      <w:lang w:eastAsia="en-US"/>
    </w:rPr>
  </w:style>
  <w:style w:type="paragraph" w:styleId="Header">
    <w:name w:val="header"/>
    <w:basedOn w:val="Normal"/>
    <w:link w:val="HeaderChar"/>
    <w:rsid w:val="004F3078"/>
    <w:pPr>
      <w:tabs>
        <w:tab w:val="center" w:pos="4513"/>
        <w:tab w:val="right" w:pos="9026"/>
      </w:tabs>
    </w:pPr>
  </w:style>
  <w:style w:type="character" w:customStyle="1" w:styleId="HeaderChar">
    <w:name w:val="Header Char"/>
    <w:basedOn w:val="DefaultParagraphFont"/>
    <w:link w:val="Header"/>
    <w:rsid w:val="004F3078"/>
    <w:rPr>
      <w:sz w:val="24"/>
      <w:szCs w:val="24"/>
    </w:rPr>
  </w:style>
  <w:style w:type="paragraph" w:styleId="Footer">
    <w:name w:val="footer"/>
    <w:basedOn w:val="Normal"/>
    <w:link w:val="FooterChar"/>
    <w:rsid w:val="004F3078"/>
    <w:pPr>
      <w:tabs>
        <w:tab w:val="center" w:pos="4513"/>
        <w:tab w:val="right" w:pos="9026"/>
      </w:tabs>
    </w:pPr>
  </w:style>
  <w:style w:type="character" w:customStyle="1" w:styleId="FooterChar">
    <w:name w:val="Footer Char"/>
    <w:basedOn w:val="DefaultParagraphFont"/>
    <w:link w:val="Footer"/>
    <w:rsid w:val="004F30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tp.tal.net/vx/lang-en-GB/mobile-0/channel-1/appcentre-External/brand-4/xf-4fc1e6922973/candidate/jobboard/vacancy/3/a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B574EEA7</Template>
  <TotalTime>20</TotalTime>
  <Pages>2</Pages>
  <Words>548</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Tanya (2676)</dc:creator>
  <cp:lastModifiedBy>Dickinson, Tanya (2676)</cp:lastModifiedBy>
  <cp:revision>1</cp:revision>
  <dcterms:created xsi:type="dcterms:W3CDTF">2019-09-12T09:33:00Z</dcterms:created>
  <dcterms:modified xsi:type="dcterms:W3CDTF">2019-09-12T09:59:00Z</dcterms:modified>
</cp:coreProperties>
</file>